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B8092F" w:rsidRDefault="00574AA3" w:rsidP="00574AA3">
      <w:pPr>
        <w:jc w:val="center"/>
        <w:rPr>
          <w:rFonts w:ascii="Avenir Next" w:hAnsi="Avenir Next"/>
          <w:i/>
          <w:color w:val="000000" w:themeColor="text1"/>
          <w:sz w:val="28"/>
          <w:lang w:val="el-GR"/>
        </w:rPr>
      </w:pPr>
      <w:r w:rsidRPr="00B8092F">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Default="004941B0">
      <w:pPr>
        <w:rPr>
          <w:rFonts w:ascii="Avenir Next" w:hAnsi="Avenir Next"/>
          <w:i/>
          <w:color w:val="000000" w:themeColor="text1"/>
          <w:sz w:val="28"/>
          <w:lang w:val="el-GR"/>
        </w:rPr>
      </w:pPr>
    </w:p>
    <w:p w14:paraId="7E602F3A" w14:textId="77777777" w:rsidR="00B8092F" w:rsidRPr="00B8092F" w:rsidRDefault="00B8092F">
      <w:pPr>
        <w:rPr>
          <w:rFonts w:ascii="Avenir Next" w:hAnsi="Avenir Next"/>
          <w:i/>
          <w:color w:val="000000" w:themeColor="text1"/>
          <w:sz w:val="28"/>
          <w:lang w:val="el-GR"/>
        </w:rPr>
      </w:pPr>
    </w:p>
    <w:p w14:paraId="610B8E42" w14:textId="7705D849" w:rsidR="004941B0" w:rsidRPr="00B8092F" w:rsidRDefault="00B8092F">
      <w:pPr>
        <w:rPr>
          <w:rFonts w:ascii="Avenir Next" w:hAnsi="Avenir Next"/>
          <w:b/>
          <w:bCs/>
          <w:i/>
          <w:color w:val="000000" w:themeColor="text1"/>
          <w:sz w:val="32"/>
          <w:szCs w:val="32"/>
          <w:lang w:val="el-GR"/>
        </w:rPr>
      </w:pPr>
      <w:r w:rsidRPr="00B8092F">
        <w:rPr>
          <w:rFonts w:ascii="Avenir Next" w:hAnsi="Avenir Next"/>
          <w:b/>
          <w:bCs/>
          <w:i/>
          <w:color w:val="000000" w:themeColor="text1"/>
          <w:sz w:val="32"/>
          <w:szCs w:val="32"/>
          <w:lang w:val="el-GR"/>
        </w:rPr>
        <w:t>ΑΠΟΚΑΤΑΣΤΑΣΗ ΜΑΣΤΟΥ ΜΕ ΕΝΘΕΜΑ ΣΙΛΙΚΟΝΗΣ</w:t>
      </w:r>
    </w:p>
    <w:p w14:paraId="713736D7" w14:textId="77777777" w:rsidR="00C71B78" w:rsidRPr="00B8092F"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4FF2C854" w:rsidR="004941B0" w:rsidRPr="00B8092F"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B8092F">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B8092F">
        <w:rPr>
          <w:rFonts w:ascii="Avenir Next" w:hAnsi="Avenir Next" w:cs="Menlo"/>
          <w:i/>
          <w:iCs/>
          <w:color w:val="000000" w:themeColor="text1"/>
          <w:lang w:val="el-GR"/>
        </w:rPr>
        <w:t xml:space="preserve"> σε</w:t>
      </w:r>
      <w:r w:rsidR="00B8092F">
        <w:rPr>
          <w:rFonts w:ascii="Avenir Next" w:hAnsi="Avenir Next" w:cs="Menlo"/>
          <w:i/>
          <w:iCs/>
          <w:color w:val="000000" w:themeColor="text1"/>
          <w:lang w:val="el-GR"/>
        </w:rPr>
        <w:t xml:space="preserve"> αποκατάσταση μαστού με ένθεμα σιλικόνης.</w:t>
      </w:r>
      <w:r w:rsidR="00784E1B" w:rsidRPr="00B8092F">
        <w:rPr>
          <w:rFonts w:ascii="Avenir Next" w:hAnsi="Avenir Next" w:cs="Menlo"/>
          <w:i/>
          <w:iCs/>
          <w:color w:val="000000" w:themeColor="text1"/>
          <w:lang w:val="el-GR"/>
        </w:rPr>
        <w:t xml:space="preserve">. </w:t>
      </w:r>
      <w:r w:rsidRPr="00B8092F">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33BA1838" w14:textId="4458D3A3" w:rsidR="00472768" w:rsidRPr="00EA55B4" w:rsidRDefault="00472768" w:rsidP="00472768">
      <w:pPr>
        <w:rPr>
          <w:rFonts w:ascii="Avenir Next" w:hAnsi="Avenir Next"/>
          <w:color w:val="000000" w:themeColor="text1"/>
          <w:lang w:val="el-GR"/>
        </w:rPr>
      </w:pPr>
    </w:p>
    <w:p w14:paraId="52151AA5" w14:textId="77777777" w:rsidR="00472768" w:rsidRPr="00B8092F" w:rsidRDefault="00DE4029" w:rsidP="00472768">
      <w:pPr>
        <w:rPr>
          <w:rFonts w:ascii="Avenir Next" w:hAnsi="Avenir Next"/>
          <w:color w:val="000000" w:themeColor="text1"/>
        </w:rPr>
      </w:pPr>
      <w:r>
        <w:rPr>
          <w:rFonts w:ascii="Avenir Next" w:hAnsi="Avenir Next"/>
          <w:noProof/>
          <w:color w:val="000000" w:themeColor="text1"/>
        </w:rPr>
        <w:pict w14:anchorId="66C18FCA">
          <v:rect id="_x0000_i1038" alt="" style="width:411.4pt;height:.05pt;mso-width-percent:0;mso-height-percent:0;mso-width-percent:0;mso-height-percent:0" o:hrpct="907" o:hralign="center" o:hrstd="t" o:hr="t" fillcolor="#a0a0a0" stroked="f"/>
        </w:pict>
      </w:r>
    </w:p>
    <w:p w14:paraId="0EAC0363" w14:textId="77777777" w:rsidR="00472768" w:rsidRPr="00B8092F" w:rsidRDefault="00472768" w:rsidP="00472768">
      <w:pPr>
        <w:pStyle w:val="Titre2"/>
        <w:rPr>
          <w:rFonts w:ascii="Avenir Next" w:hAnsi="Avenir Next"/>
          <w:color w:val="000000" w:themeColor="text1"/>
        </w:rPr>
      </w:pPr>
      <w:r w:rsidRPr="00B8092F">
        <w:rPr>
          <w:rFonts w:ascii="Avenir Next" w:hAnsi="Avenir Next"/>
          <w:color w:val="000000" w:themeColor="text1"/>
        </w:rPr>
        <w:t>ΟΡΙΣΜΟΣ</w:t>
      </w:r>
    </w:p>
    <w:p w14:paraId="780A9F77"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Η μαστεκτομή ή μαστεκτομία (οι όροι είναι συνώνυμοι) αντιστοιχεί στην αφαίρεση του μαστικού αδένα, ενός δερματικού κρημνού και της άλω. Παραμένει δυστυχώς απαραίτητη σε ορισμένες μορφές καρκίνου του μαστού.</w:t>
      </w:r>
    </w:p>
    <w:p w14:paraId="4A948267"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Το αίτημα για ανακατασκευή μαστού είναι απολύτως θεμιτό μετά από μαστεκτομή.</w:t>
      </w:r>
    </w:p>
    <w:p w14:paraId="3E5B9218"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Σε περιπτώσεις όπου η ποιότητα του δέρματος και του υποκείμενου θωρακικού μυός το επιτρέπουν, ο απλούστερος τρόπος ανακατασκευής παραμένει η ανακατασκευή με πρόθεση.</w:t>
      </w:r>
    </w:p>
    <w:p w14:paraId="5A00730A"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lastRenderedPageBreak/>
        <w:t>Η ανακατασκευή αυτή μπορεί να προηγηθεί από περίοδο διατατικής προετοιμασίας των ιστών, εφόσον η ποσότητα δέρματος δεν είναι επαρκής. Η διαστολή του δέρματος ορίζεται ως η δυνατότητα αύξησης της επιφάνειας κάλυψης μέσω της τοποθέτησης προσωρινής πρόθεσης, η οποία προκαλεί προοδευτική διάταση σε σύντομο χρονικό διάστημα.</w:t>
      </w:r>
    </w:p>
    <w:p w14:paraId="60EE6409" w14:textId="77777777" w:rsidR="00472768" w:rsidRPr="00B8092F" w:rsidRDefault="00DE4029" w:rsidP="00472768">
      <w:pPr>
        <w:rPr>
          <w:rFonts w:ascii="Avenir Next" w:hAnsi="Avenir Next"/>
          <w:color w:val="000000" w:themeColor="text1"/>
        </w:rPr>
      </w:pPr>
      <w:r>
        <w:rPr>
          <w:rFonts w:ascii="Avenir Next" w:hAnsi="Avenir Next"/>
          <w:noProof/>
          <w:color w:val="000000" w:themeColor="text1"/>
        </w:rPr>
        <w:pict w14:anchorId="6CE3892D">
          <v:rect id="_x0000_i1037" alt="" style="width:411.4pt;height:.05pt;mso-width-percent:0;mso-height-percent:0;mso-width-percent:0;mso-height-percent:0" o:hrpct="907" o:hralign="center" o:hrstd="t" o:hr="t" fillcolor="#a0a0a0" stroked="f"/>
        </w:pict>
      </w:r>
    </w:p>
    <w:p w14:paraId="348098A5" w14:textId="77777777" w:rsidR="00472768" w:rsidRPr="00B8092F" w:rsidRDefault="00472768" w:rsidP="00472768">
      <w:pPr>
        <w:pStyle w:val="Titre2"/>
        <w:rPr>
          <w:rFonts w:ascii="Avenir Next" w:hAnsi="Avenir Next"/>
          <w:color w:val="000000" w:themeColor="text1"/>
        </w:rPr>
      </w:pPr>
      <w:r w:rsidRPr="00B8092F">
        <w:rPr>
          <w:rFonts w:ascii="Avenir Next" w:hAnsi="Avenir Next"/>
          <w:color w:val="000000" w:themeColor="text1"/>
        </w:rPr>
        <w:t>ΣΤΟΧΟΙ</w:t>
      </w:r>
    </w:p>
    <w:p w14:paraId="446CB095"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Η χειρουργική επέμβαση έχει ως στόχο την αποκατάσταση του όγκου και των περιγραμμάτων του μαστού με την τοποθέτηση εσωτερικής πρόθεσης κάτω από τον θωρακικό μυ.</w:t>
      </w:r>
    </w:p>
    <w:p w14:paraId="18BF1847"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Αποτελεί μόνο ένα από τα στάδια της πλήρους ανακατασκευής μαστού, η οποία μπορεί να περιλαμβάνει, ανάλογα με την επιθυμία της ασθενούς, ανακατασκευή της άλω και της θηλής και ενδεχομένως επέμβαση στον υγιή μαστό για βελτίωση της συμμετρίας.</w:t>
      </w:r>
    </w:p>
    <w:p w14:paraId="76130E97" w14:textId="77777777" w:rsidR="00472768" w:rsidRPr="00B8092F" w:rsidRDefault="00DE4029" w:rsidP="00472768">
      <w:pPr>
        <w:rPr>
          <w:rFonts w:ascii="Avenir Next" w:hAnsi="Avenir Next"/>
          <w:color w:val="000000" w:themeColor="text1"/>
        </w:rPr>
      </w:pPr>
      <w:r>
        <w:rPr>
          <w:rFonts w:ascii="Avenir Next" w:hAnsi="Avenir Next"/>
          <w:noProof/>
          <w:color w:val="000000" w:themeColor="text1"/>
        </w:rPr>
        <w:pict w14:anchorId="2514D3A4">
          <v:rect id="_x0000_i1036" alt="" style="width:411.4pt;height:.05pt;mso-width-percent:0;mso-height-percent:0;mso-width-percent:0;mso-height-percent:0" o:hrpct="907" o:hralign="center" o:hrstd="t" o:hr="t" fillcolor="#a0a0a0" stroked="f"/>
        </w:pict>
      </w:r>
    </w:p>
    <w:p w14:paraId="5423BCE7" w14:textId="77777777" w:rsidR="00472768" w:rsidRPr="00B8092F" w:rsidRDefault="00472768" w:rsidP="00472768">
      <w:pPr>
        <w:pStyle w:val="Titre2"/>
        <w:rPr>
          <w:rFonts w:ascii="Avenir Next" w:hAnsi="Avenir Next"/>
          <w:color w:val="000000" w:themeColor="text1"/>
        </w:rPr>
      </w:pPr>
      <w:r w:rsidRPr="00B8092F">
        <w:rPr>
          <w:rFonts w:ascii="Avenir Next" w:hAnsi="Avenir Next"/>
          <w:color w:val="000000" w:themeColor="text1"/>
        </w:rPr>
        <w:t>ΕΝΑΛΛΑΚΤΙΚΕΣ</w:t>
      </w:r>
    </w:p>
    <w:p w14:paraId="7A12C21B"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Η ανακατασκευή μαστού δεν είναι ποτέ υποχρεωτική.</w:t>
      </w:r>
    </w:p>
    <w:p w14:paraId="3CAD7DFE"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Η χρήση εξωτερικής πρόθεσης μπορεί να είναι επαρκώς ικανοποιητική για ορισμένες γυναίκες. Η ανακατασκευή παραμένει προσωπική επιλογή.</w:t>
      </w:r>
    </w:p>
    <w:p w14:paraId="66C76099"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Η ανακατασκευή με πρόθεση είναι η απλούστερη χειρουργική επιλογή. Υπάρχουν και άλλες τεχνικές που χρησιμοποιούν ιστούς από άλλο σημείο του σώματος (πλατύς ραχιαίος, ορθός κοιλιακός), οι οποίες είναι πιο σύνθετες και έχουν τα δικά τους πλεονεκτήματα και μειονεκτήματα.</w:t>
      </w:r>
    </w:p>
    <w:p w14:paraId="09D1B9EF" w14:textId="77777777" w:rsidR="00472768" w:rsidRPr="00B8092F" w:rsidRDefault="00DE4029" w:rsidP="00472768">
      <w:pPr>
        <w:rPr>
          <w:rFonts w:ascii="Avenir Next" w:hAnsi="Avenir Next"/>
          <w:color w:val="000000" w:themeColor="text1"/>
        </w:rPr>
      </w:pPr>
      <w:r>
        <w:rPr>
          <w:rFonts w:ascii="Avenir Next" w:hAnsi="Avenir Next"/>
          <w:noProof/>
          <w:color w:val="000000" w:themeColor="text1"/>
        </w:rPr>
        <w:pict w14:anchorId="59D983FF">
          <v:rect id="_x0000_i1035" alt="" style="width:411.4pt;height:.05pt;mso-width-percent:0;mso-height-percent:0;mso-width-percent:0;mso-height-percent:0" o:hrpct="907" o:hralign="center" o:hrstd="t" o:hr="t" fillcolor="#a0a0a0" stroked="f"/>
        </w:pict>
      </w:r>
    </w:p>
    <w:p w14:paraId="4DD6ABF6" w14:textId="77777777" w:rsidR="00472768" w:rsidRPr="00B8092F" w:rsidRDefault="00472768" w:rsidP="00472768">
      <w:pPr>
        <w:pStyle w:val="Titre2"/>
        <w:rPr>
          <w:rFonts w:ascii="Avenir Next" w:hAnsi="Avenir Next"/>
          <w:color w:val="000000" w:themeColor="text1"/>
        </w:rPr>
      </w:pPr>
      <w:r w:rsidRPr="00B8092F">
        <w:rPr>
          <w:rFonts w:ascii="Avenir Next" w:hAnsi="Avenir Next"/>
          <w:color w:val="000000" w:themeColor="text1"/>
        </w:rPr>
        <w:t>ΑΡΧΕΣ</w:t>
      </w:r>
    </w:p>
    <w:p w14:paraId="3F8FE7AA"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Η επέμβαση μπορεί να πραγματοποιηθεί ταυτόχρονα με τη μαστεκτομή, οπότε πρόκειται για άμεση ανακατασκευή, ή σε μεταγενέστερο χρόνο, μετά την ολοκλήρωση των συμπληρωματικών θεραπειών, οπότε πρόκειται για δευτερογενή ανακατασκευή.</w:t>
      </w:r>
    </w:p>
    <w:p w14:paraId="0EB742CC"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lastRenderedPageBreak/>
        <w:t>Η ουλή της μαστεκτομής επαναχρησιμοποιείται ως σημείο προσπέλασης· μπορεί ενίοτε να βελτιωθεί, αλλά δεν είναι δυνατόν να εξαφανιστεί.</w:t>
      </w:r>
    </w:p>
    <w:p w14:paraId="278A3E03"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Η επέμβαση συνίσταται στην τοποθέτηση, συνήθως κάτω από το δέρμα και τον θωρακικό μυ, εσωτερικής πρόθεσης. Η πρόθεση αυτή είναι μόνιμη και στις περισσότερες περιπτώσεις χρησιμοποιείται απευθείας. Σε ορισμένες περιπτώσεις μπορεί να προηγηθεί προσωρινή διατατική πρόθεση, με σκοπό την αύξηση της ποσότητας των ιστών κάλυψης (δέρμα, μυς) της μόνιμης πρόθεσης και τη βελτίωση της φυσικότητας του αποτελέσματος.</w:t>
      </w:r>
    </w:p>
    <w:p w14:paraId="7D79D1E0"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Η ανακατασκευή μαστού δεν τροποποιεί σε τίποτα την ογκολογική παρακολούθηση.</w:t>
      </w:r>
    </w:p>
    <w:p w14:paraId="457587F1" w14:textId="77777777" w:rsidR="00472768" w:rsidRPr="00B8092F" w:rsidRDefault="00DE4029" w:rsidP="00472768">
      <w:pPr>
        <w:rPr>
          <w:rFonts w:ascii="Avenir Next" w:hAnsi="Avenir Next"/>
          <w:color w:val="000000" w:themeColor="text1"/>
        </w:rPr>
      </w:pPr>
      <w:r>
        <w:rPr>
          <w:rFonts w:ascii="Avenir Next" w:hAnsi="Avenir Next"/>
          <w:noProof/>
          <w:color w:val="000000" w:themeColor="text1"/>
        </w:rPr>
        <w:pict w14:anchorId="0FBAFBA7">
          <v:rect id="_x0000_i1034" alt="" style="width:391.9pt;height:.05pt;mso-width-percent:0;mso-height-percent:0;mso-width-percent:0;mso-height-percent:0" o:hrpct="864" o:hralign="center" o:hrstd="t" o:hr="t" fillcolor="#a0a0a0" stroked="f"/>
        </w:pict>
      </w:r>
    </w:p>
    <w:p w14:paraId="48ED1546" w14:textId="19E9F1FB" w:rsidR="00472768" w:rsidRPr="00B8092F" w:rsidRDefault="00B8092F" w:rsidP="00472768">
      <w:pPr>
        <w:pStyle w:val="Titre2"/>
        <w:rPr>
          <w:rFonts w:ascii="Avenir Next" w:hAnsi="Avenir Next"/>
          <w:color w:val="000000" w:themeColor="text1"/>
          <w:lang w:val="el-GR"/>
        </w:rPr>
      </w:pPr>
      <w:r>
        <w:rPr>
          <w:rFonts w:ascii="Avenir Next" w:hAnsi="Avenir Next"/>
          <w:color w:val="000000" w:themeColor="text1"/>
          <w:lang w:val="el-GR"/>
        </w:rPr>
        <w:t>ΤΑ ΕΝΘΕΜΑΤΑ</w:t>
      </w:r>
    </w:p>
    <w:p w14:paraId="4A55E769" w14:textId="0926CB68"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 xml:space="preserve">Υπάρχουν διάφοροι κατασκευαστές και διάφοροι τύποι </w:t>
      </w:r>
      <w:r w:rsidR="00B8092F">
        <w:rPr>
          <w:rFonts w:ascii="Avenir Next" w:hAnsi="Avenir Next"/>
          <w:color w:val="000000" w:themeColor="text1"/>
          <w:lang w:val="el-GR"/>
        </w:rPr>
        <w:t>ενθεμάτων</w:t>
      </w:r>
      <w:r w:rsidRPr="00B8092F">
        <w:rPr>
          <w:rFonts w:ascii="Avenir Next" w:hAnsi="Avenir Next"/>
          <w:color w:val="000000" w:themeColor="text1"/>
          <w:lang w:val="el-GR"/>
        </w:rPr>
        <w:t xml:space="preserve"> μαστού.</w:t>
      </w:r>
    </w:p>
    <w:p w14:paraId="5C9B7DD6"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Όλες αποτελούνται από περίβλημα σιλικόνης, το οποίο μπορεί να είναι λείο ή περισσότερο ή λιγότερο τραχύ (τεχνολογικά υφή) ώστε να μειώνεται ο κίνδυνος σχηματισμού κάψας.</w:t>
      </w:r>
    </w:p>
    <w:p w14:paraId="54375AA6" w14:textId="36D53018"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Οι προθέσεις μπορούν να είναι γεμισμένες είτε με φυσιολογικό ορό (αλατούχο διάλυμα</w:t>
      </w:r>
      <w:r w:rsidR="00B8092F" w:rsidRPr="00B8092F">
        <w:rPr>
          <w:rFonts w:ascii="Avenir Next" w:hAnsi="Avenir Next"/>
          <w:color w:val="000000" w:themeColor="text1"/>
          <w:lang w:val="el-GR"/>
        </w:rPr>
        <w:t xml:space="preserve">- </w:t>
      </w:r>
      <w:r w:rsidR="00B8092F">
        <w:rPr>
          <w:rFonts w:ascii="Avenir Next" w:hAnsi="Avenir Next"/>
          <w:color w:val="000000" w:themeColor="text1"/>
          <w:lang w:val="el-GR"/>
        </w:rPr>
        <w:t>παλαιότερα</w:t>
      </w:r>
      <w:r w:rsidRPr="00B8092F">
        <w:rPr>
          <w:rFonts w:ascii="Avenir Next" w:hAnsi="Avenir Next"/>
          <w:color w:val="000000" w:themeColor="text1"/>
          <w:lang w:val="el-GR"/>
        </w:rPr>
        <w:t>) είτε με γέλη σιλικόνης, της οποίας η σύσταση προσεγγίζει περισσότερο αυτή του μαστικού αδένα.</w:t>
      </w:r>
    </w:p>
    <w:p w14:paraId="6A9D7F53"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Υπάρχουν διάφορα σχήματα προθέσεων: στρογγυλές, περισσότερο ή λιγότερο προβεβλημένες, ή «ανατομικές», με μεγαλύτερο πάχος στο κατώτερο τμήμα ώστε να μιμούνται το προφίλ φυσικού μαστού.</w:t>
      </w:r>
    </w:p>
    <w:p w14:paraId="372A7802"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Οι προσωρινές διατατικές προθέσεις γεμίζονται με φυσιολογικό ορό.</w:t>
      </w:r>
    </w:p>
    <w:p w14:paraId="128C743C" w14:textId="77777777" w:rsidR="00472768" w:rsidRPr="00B8092F" w:rsidRDefault="00DE4029" w:rsidP="00472768">
      <w:pPr>
        <w:rPr>
          <w:rFonts w:ascii="Avenir Next" w:hAnsi="Avenir Next"/>
          <w:color w:val="000000" w:themeColor="text1"/>
        </w:rPr>
      </w:pPr>
      <w:r>
        <w:rPr>
          <w:rFonts w:ascii="Avenir Next" w:hAnsi="Avenir Next"/>
          <w:noProof/>
          <w:color w:val="000000" w:themeColor="text1"/>
        </w:rPr>
        <w:pict w14:anchorId="1637A578">
          <v:rect id="_x0000_i1033" alt="" style="width:391.9pt;height:.05pt;mso-width-percent:0;mso-height-percent:0;mso-width-percent:0;mso-height-percent:0" o:hrpct="864" o:hralign="center" o:hrstd="t" o:hr="t" fillcolor="#a0a0a0" stroked="f"/>
        </w:pict>
      </w:r>
    </w:p>
    <w:p w14:paraId="3153DA5E" w14:textId="77777777" w:rsidR="00472768" w:rsidRPr="00B8092F" w:rsidRDefault="00472768" w:rsidP="00472768">
      <w:pPr>
        <w:pStyle w:val="Titre2"/>
        <w:rPr>
          <w:rFonts w:ascii="Avenir Next" w:hAnsi="Avenir Next"/>
          <w:color w:val="000000" w:themeColor="text1"/>
        </w:rPr>
      </w:pPr>
      <w:r w:rsidRPr="00B8092F">
        <w:rPr>
          <w:rFonts w:ascii="Avenir Next" w:hAnsi="Avenir Next"/>
          <w:color w:val="000000" w:themeColor="text1"/>
        </w:rPr>
        <w:t>ΠΡΙΝ ΤΗΝ ΕΠΕΜΒΑΣΗ</w:t>
      </w:r>
    </w:p>
    <w:p w14:paraId="78ED274E"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Πραγματοποιείται ο συνήθης προεγχειρητικός έλεγχος.</w:t>
      </w:r>
    </w:p>
    <w:p w14:paraId="3D09CF66"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Ο αναισθησιολόγος θα σας εξετάσει το αργότερο 48 ώρες πριν από την επέμβαση.</w:t>
      </w:r>
    </w:p>
    <w:p w14:paraId="3C6663D5"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lastRenderedPageBreak/>
        <w:t>Σε κάθε περίπτωση, πρέπει να ελεγχθεί η απεικόνιση του άλλου μαστού (μαστογραφία ή υπερηχογράφημα), εφόσον ο τελευταίος έλεγχος δεν είναι επαρκώς πρόσφατος.</w:t>
      </w:r>
    </w:p>
    <w:p w14:paraId="3F10ABCF"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Δεν πρέπει να ληφθεί κανένα φάρμακο που περιέχει ασπιρίνη κατά τις 10 ημέρες πριν από την επέμβαση.</w:t>
      </w:r>
    </w:p>
    <w:p w14:paraId="7D9BFE56"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Ενδέχεται να σας συνταγογραφηθούν αντιθρομβωτικές κάλτσες, τις οποίες θα πρέπει να φοράτε από πριν έως την έξοδό σας.</w:t>
      </w:r>
    </w:p>
    <w:p w14:paraId="647916C9" w14:textId="77777777" w:rsidR="00472768" w:rsidRPr="00B8092F" w:rsidRDefault="00DE4029" w:rsidP="00472768">
      <w:pPr>
        <w:rPr>
          <w:rFonts w:ascii="Avenir Next" w:hAnsi="Avenir Next"/>
          <w:color w:val="000000" w:themeColor="text1"/>
        </w:rPr>
      </w:pPr>
      <w:r>
        <w:rPr>
          <w:rFonts w:ascii="Avenir Next" w:hAnsi="Avenir Next"/>
          <w:noProof/>
          <w:color w:val="000000" w:themeColor="text1"/>
        </w:rPr>
        <w:pict w14:anchorId="6CF6D1A9">
          <v:rect id="_x0000_i1032" alt="" style="width:391.9pt;height:.05pt;mso-width-percent:0;mso-height-percent:0;mso-width-percent:0;mso-height-percent:0" o:hrpct="864" o:hralign="center" o:hrstd="t" o:hr="t" fillcolor="#a0a0a0" stroked="f"/>
        </w:pict>
      </w:r>
    </w:p>
    <w:p w14:paraId="146C0C71" w14:textId="77777777" w:rsidR="00472768" w:rsidRPr="00B8092F" w:rsidRDefault="00472768" w:rsidP="00472768">
      <w:pPr>
        <w:pStyle w:val="Titre2"/>
        <w:rPr>
          <w:rFonts w:ascii="Avenir Next" w:hAnsi="Avenir Next"/>
          <w:color w:val="000000" w:themeColor="text1"/>
        </w:rPr>
      </w:pPr>
      <w:r w:rsidRPr="00B8092F">
        <w:rPr>
          <w:rFonts w:ascii="Avenir Next" w:hAnsi="Avenir Next"/>
          <w:color w:val="000000" w:themeColor="text1"/>
        </w:rPr>
        <w:t>ΤΟ ΖΗΤΗΜΑ ΤΟΥ ΚΑΠΝΟΥ</w:t>
      </w:r>
    </w:p>
    <w:p w14:paraId="1026025A"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Τα επιστημονικά δεδομένα είναι ομόφωνα σχετικά με τις επιβλαβείς επιδράσεις της κατανάλωσης καπνού κατά τις εβδομάδες που περιβάλλουν μια χειρουργική επέμβαση. Οι επιδράσεις αυτές μπορούν να προκαλέσουν σοβαρές επιπλοκές επούλωσης, αποτυχίες της χειρουργικής πράξης και να ευνοήσουν τη λοίμωξη εμφυτεύσιμων υλικών.</w:t>
      </w:r>
    </w:p>
    <w:p w14:paraId="1D34EC1F"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Στις επεμβάσεις με εκτεταμένη αποκόλληση δέρματος, το κάπνισμα μπορεί επίσης να προκαλέσει σοβαρές δερματικές επιπλοκές, καθώς και αναπνευστικές ή καρδιακές επιπλοκές κατά την αναισθησία.</w:t>
      </w:r>
    </w:p>
    <w:p w14:paraId="1253284C"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Συνιστάται πλήρης διακοπή του καπνίσματος τουλάχιστον έναν μήνα πριν από την επέμβαση και έως την πλήρη επούλωση. Το ηλεκτρονικό τσιγάρο πρέπει να θεωρείται με τον ίδιο τρόπο.</w:t>
      </w:r>
    </w:p>
    <w:p w14:paraId="1B3DA695"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Την ημέρα της επέμβασης μπορεί να ζητηθεί έλεγχος νικοτίνης στα ούρα και σε περίπτωση θετικού αποτελέσματος η επέμβαση μπορεί να ακυρωθεί.</w:t>
      </w:r>
    </w:p>
    <w:p w14:paraId="272C53BC" w14:textId="77777777" w:rsidR="00472768" w:rsidRPr="00B8092F" w:rsidRDefault="00DE4029" w:rsidP="00472768">
      <w:pPr>
        <w:rPr>
          <w:rFonts w:ascii="Avenir Next" w:hAnsi="Avenir Next"/>
          <w:color w:val="000000" w:themeColor="text1"/>
        </w:rPr>
      </w:pPr>
      <w:r>
        <w:rPr>
          <w:rFonts w:ascii="Avenir Next" w:hAnsi="Avenir Next"/>
          <w:noProof/>
          <w:color w:val="000000" w:themeColor="text1"/>
        </w:rPr>
        <w:pict w14:anchorId="436707A4">
          <v:rect id="_x0000_i1031" alt="" style="width:391.9pt;height:.05pt;mso-width-percent:0;mso-height-percent:0;mso-width-percent:0;mso-height-percent:0" o:hrpct="864" o:hralign="center" o:hrstd="t" o:hr="t" fillcolor="#a0a0a0" stroked="f"/>
        </w:pict>
      </w:r>
    </w:p>
    <w:p w14:paraId="6A951036" w14:textId="77777777" w:rsidR="00472768" w:rsidRPr="00B8092F" w:rsidRDefault="00472768" w:rsidP="00472768">
      <w:pPr>
        <w:pStyle w:val="Titre2"/>
        <w:rPr>
          <w:rFonts w:ascii="Avenir Next" w:hAnsi="Avenir Next"/>
          <w:color w:val="000000" w:themeColor="text1"/>
        </w:rPr>
      </w:pPr>
      <w:r w:rsidRPr="00B8092F">
        <w:rPr>
          <w:rFonts w:ascii="Avenir Next" w:hAnsi="Avenir Next"/>
          <w:color w:val="000000" w:themeColor="text1"/>
        </w:rPr>
        <w:t>ΤΥΠΟΣ ΑΝΑΙΣΘΗΣΙΑΣ ΚΑΙ ΝΟΣΗΛΕΙΑ</w:t>
      </w:r>
    </w:p>
    <w:p w14:paraId="739BDB4E"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Πρόκειται για γενική αναισθησία, κατά την οποία θα κοιμάστε πλήρως.</w:t>
      </w:r>
    </w:p>
    <w:p w14:paraId="3D392A8F"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Η νοσηλεία διαρκεί συνήθως αρκετές ημέρες. Η έξοδος εξαρτάται από την αφαίρεση τυχόν παροχετεύσεων.</w:t>
      </w:r>
    </w:p>
    <w:p w14:paraId="55228717" w14:textId="77777777" w:rsidR="00472768" w:rsidRPr="00B8092F" w:rsidRDefault="00DE4029" w:rsidP="00472768">
      <w:pPr>
        <w:rPr>
          <w:rFonts w:ascii="Avenir Next" w:hAnsi="Avenir Next"/>
          <w:color w:val="000000" w:themeColor="text1"/>
        </w:rPr>
      </w:pPr>
      <w:r>
        <w:rPr>
          <w:rFonts w:ascii="Avenir Next" w:hAnsi="Avenir Next"/>
          <w:noProof/>
          <w:color w:val="000000" w:themeColor="text1"/>
        </w:rPr>
        <w:pict w14:anchorId="6B7BAE70">
          <v:rect id="_x0000_i1030" alt="" style="width:391.9pt;height:.05pt;mso-width-percent:0;mso-height-percent:0;mso-width-percent:0;mso-height-percent:0" o:hrpct="864" o:hralign="center" o:hrstd="t" o:hr="t" fillcolor="#a0a0a0" stroked="f"/>
        </w:pict>
      </w:r>
    </w:p>
    <w:p w14:paraId="28A560B6" w14:textId="77777777" w:rsidR="00472768" w:rsidRPr="00B8092F" w:rsidRDefault="00472768" w:rsidP="00472768">
      <w:pPr>
        <w:pStyle w:val="Titre2"/>
        <w:rPr>
          <w:rFonts w:ascii="Avenir Next" w:hAnsi="Avenir Next"/>
          <w:color w:val="000000" w:themeColor="text1"/>
        </w:rPr>
      </w:pPr>
      <w:r w:rsidRPr="00B8092F">
        <w:rPr>
          <w:rFonts w:ascii="Avenir Next" w:hAnsi="Avenir Next"/>
          <w:color w:val="000000" w:themeColor="text1"/>
        </w:rPr>
        <w:lastRenderedPageBreak/>
        <w:t>Η ΕΠΕΜΒΑΣΗ</w:t>
      </w:r>
    </w:p>
    <w:p w14:paraId="6B7BFA69"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Η επέμβαση διαρκεί περίπου μία έως δύο ώρες.</w:t>
      </w:r>
    </w:p>
    <w:p w14:paraId="0E427540"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Στο τέλος της επέμβασης τοποθετείται διαμορφωτικός επίδεσμος και ελαστικός στηθόδεσμος.</w:t>
      </w:r>
    </w:p>
    <w:p w14:paraId="4B0EE697" w14:textId="516C7704" w:rsidR="00472768" w:rsidRPr="00B8092F" w:rsidRDefault="00DE4029" w:rsidP="00472768">
      <w:pPr>
        <w:rPr>
          <w:rFonts w:ascii="Avenir Next" w:hAnsi="Avenir Next"/>
          <w:color w:val="000000" w:themeColor="text1"/>
        </w:rPr>
      </w:pPr>
      <w:r>
        <w:rPr>
          <w:rFonts w:ascii="Avenir Next" w:hAnsi="Avenir Next"/>
          <w:noProof/>
          <w:color w:val="000000" w:themeColor="text1"/>
        </w:rPr>
        <w:pict w14:anchorId="512064DF">
          <v:rect id="_x0000_i1029" alt="" style="width:391.9pt;height:.05pt;mso-width-percent:0;mso-height-percent:0;mso-width-percent:0;mso-height-percent:0" o:hrpct="864" o:hralign="center" o:hrstd="t" o:hr="t" fillcolor="#a0a0a0" stroked="f"/>
        </w:pict>
      </w:r>
    </w:p>
    <w:p w14:paraId="15B1101E" w14:textId="77777777" w:rsidR="00472768" w:rsidRPr="00B8092F" w:rsidRDefault="00472768" w:rsidP="00472768">
      <w:pPr>
        <w:pStyle w:val="Titre2"/>
        <w:rPr>
          <w:rFonts w:ascii="Avenir Next" w:hAnsi="Avenir Next"/>
          <w:color w:val="000000" w:themeColor="text1"/>
        </w:rPr>
      </w:pPr>
      <w:r w:rsidRPr="00B8092F">
        <w:rPr>
          <w:rFonts w:ascii="Avenir Next" w:hAnsi="Avenir Next"/>
          <w:color w:val="000000" w:themeColor="text1"/>
        </w:rPr>
        <w:t>ΟΙ ΜΕΤΕΓΧΕΙΡΗΤΙΚΕΣ ΣΥΝΕΠΕΙΕΣ</w:t>
      </w:r>
    </w:p>
    <w:p w14:paraId="44C3F988"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Οι μετεγχειρητικές συνέπειες είναι γενικά αρκετά επώδυνες κατά τις πρώτες ημέρες και μπορεί να απαιτήσουν τη χορήγηση ισχυρών αναλγητικών. Στη συνέχεια, τα αναλγητικά αντικαθίστανται από ηπιότερα, τα οποία λαμβάνονται κατά περίπτωση για περίπου δεκαπέντε ημέρες. Πέραν αυτού του χρονικού διαστήματος, η επιμονή του πόνου πρέπει να οδηγήσει σε ιατρική επανεκτίμηση.</w:t>
      </w:r>
    </w:p>
    <w:p w14:paraId="2D48BDCF"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Οίδημα και εκχυμώσεις του ανακατασκευασμένου μαστού είναι δυνατόν να εμφανιστούν τις πρώτες ημέρες.</w:t>
      </w:r>
    </w:p>
    <w:p w14:paraId="5AA67B26"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Μπορεί να παρατηρηθεί δυσχέρεια κατά την ανύψωση του άνω άκρου, η οποία συνήθως δεν απαιτεί φυσικοθεραπεία, εκτός εάν έχει προηγηθεί λεμφαδενικός καθαρισμός.</w:t>
      </w:r>
    </w:p>
    <w:p w14:paraId="3FCF4F8D"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Η χρήση στηθόδεσμου (ημέρα και νύχτα) μπορεί να είναι απαραίτητη για αρκετές εβδομάδες. Οι αλλαγές των επιδέσμων πραγματοποιούνται τακτικά.</w:t>
      </w:r>
    </w:p>
    <w:p w14:paraId="0F2B9989"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Συνιστάται περίοδος ανάρρωσης δύο έως τριών εβδομάδων. Η επανέναρξη αθλητικών δραστηριοτήτων συνιστάται μετά από έναν έως δύο μήνες.</w:t>
      </w:r>
    </w:p>
    <w:p w14:paraId="16ADD0EC"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Εάν έχει επιλεγεί προκαταρκτική διατατική φάση, η πλήρωση της διατατικής πρόθεσης μπορεί, σε ορισμένες περιπτώσεις, να αρχίσει ήδη κατά τη διάρκεια της νοσηλείας.</w:t>
      </w:r>
    </w:p>
    <w:p w14:paraId="2534B166" w14:textId="77777777" w:rsidR="00472768" w:rsidRPr="00B8092F" w:rsidRDefault="00DE4029" w:rsidP="00472768">
      <w:pPr>
        <w:rPr>
          <w:rFonts w:ascii="Avenir Next" w:hAnsi="Avenir Next"/>
          <w:color w:val="000000" w:themeColor="text1"/>
        </w:rPr>
      </w:pPr>
      <w:r>
        <w:rPr>
          <w:rFonts w:ascii="Avenir Next" w:hAnsi="Avenir Next"/>
          <w:noProof/>
          <w:color w:val="000000" w:themeColor="text1"/>
        </w:rPr>
        <w:pict w14:anchorId="43B12C95">
          <v:rect id="_x0000_i1028" alt="" style="width:391.9pt;height:.05pt;mso-width-percent:0;mso-height-percent:0;mso-width-percent:0;mso-height-percent:0" o:hrpct="864" o:hralign="center" o:hrstd="t" o:hr="t" fillcolor="#a0a0a0" stroked="f"/>
        </w:pict>
      </w:r>
    </w:p>
    <w:p w14:paraId="71864A5A" w14:textId="77777777" w:rsidR="00472768" w:rsidRPr="00B8092F" w:rsidRDefault="00472768" w:rsidP="00472768">
      <w:pPr>
        <w:pStyle w:val="Titre2"/>
        <w:rPr>
          <w:rFonts w:ascii="Avenir Next" w:hAnsi="Avenir Next"/>
          <w:color w:val="000000" w:themeColor="text1"/>
        </w:rPr>
      </w:pPr>
      <w:r w:rsidRPr="00B8092F">
        <w:rPr>
          <w:rFonts w:ascii="Avenir Next" w:hAnsi="Avenir Next"/>
          <w:color w:val="000000" w:themeColor="text1"/>
        </w:rPr>
        <w:lastRenderedPageBreak/>
        <w:t>ΤΟ ΑΠΟΤΕΛΕΣΜΑ</w:t>
      </w:r>
    </w:p>
    <w:p w14:paraId="47DF56A8" w14:textId="77777777" w:rsidR="00472768" w:rsidRPr="00B8092F" w:rsidRDefault="00472768" w:rsidP="00472768">
      <w:pPr>
        <w:pStyle w:val="Titre3"/>
        <w:rPr>
          <w:rFonts w:ascii="Avenir Next" w:hAnsi="Avenir Next"/>
          <w:color w:val="000000" w:themeColor="text1"/>
        </w:rPr>
      </w:pPr>
      <w:r w:rsidRPr="00B8092F">
        <w:rPr>
          <w:rFonts w:ascii="Avenir Next" w:hAnsi="Avenir Next"/>
          <w:color w:val="000000" w:themeColor="text1"/>
        </w:rPr>
        <w:t>Μετά την τοποθέτηση μόνιμης πρόθεσης</w:t>
      </w:r>
    </w:p>
    <w:p w14:paraId="5E0C3D87"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Η ανακατασκευή με πρόθεση αποκαθιστά άμεσα έναν όγκο και ένα σχήμα που επιτρέπουν στην ασθενή να ντύνεται φυσιολογικά με ντεκολτέ.</w:t>
      </w:r>
    </w:p>
    <w:p w14:paraId="16A13D5C"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Ωστόσο, το τελικό αποτέλεσμα δεν είναι άμεσα οριστικό. Κατά τον πρώτο επίδεσμο, ο ανακατασκευασμένος μαστός εμφανίζεται κάπως άκαμπτος και το δέρμα που τον καλύπτει είναι λιγότερο ευαίσθητο. Ορισμένες ασθενείς περιγράφουν αίσθημα σύσπασης του θωρακικού μυός.</w:t>
      </w:r>
    </w:p>
    <w:p w14:paraId="42BBB9AE"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Η εμφάνιση εξελίσσεται προοδευτικά. Απαιτούνται δύο έως τρεις μήνες για να μπορέσει να εκτιμηθεί το αποτέλεσμα της ανακατασκευής και η ενδεχόμενη ανάγκη συμμετρικοποίησης.</w:t>
      </w:r>
    </w:p>
    <w:p w14:paraId="36CF1816" w14:textId="77777777" w:rsidR="00472768" w:rsidRPr="00B8092F" w:rsidRDefault="00472768" w:rsidP="00472768">
      <w:pPr>
        <w:pStyle w:val="Titre3"/>
        <w:rPr>
          <w:rFonts w:ascii="Avenir Next" w:hAnsi="Avenir Next"/>
          <w:color w:val="000000" w:themeColor="text1"/>
        </w:rPr>
      </w:pPr>
      <w:r w:rsidRPr="00B8092F">
        <w:rPr>
          <w:rFonts w:ascii="Avenir Next" w:hAnsi="Avenir Next"/>
          <w:color w:val="000000" w:themeColor="text1"/>
        </w:rPr>
        <w:t>Μετά από τοποθέτηση διατατικής πρόθεσης</w:t>
      </w:r>
    </w:p>
    <w:p w14:paraId="41DBCF98"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Η πλήρωση της πρόθεσης πραγματοποιείται συνήθως μία φορά την εβδομάδα με φυσιολογικό ορό.</w:t>
      </w:r>
    </w:p>
    <w:p w14:paraId="28B7DEA0"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Σε διάστημα τεσσάρων έως δώδεκα εβδομάδων επιτυγχάνεται ικανοποιητικός όγκος, ο οποίος μπορεί να υπερβαίνει τον όγκο του άλλου μαστού.</w:t>
      </w:r>
    </w:p>
    <w:p w14:paraId="30E462E3"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Μετά την ολοκλήρωση της διατατικής φάσης, συνιστάται αναμονή τριών έως έξι μηνών ώστε να αποφευχθεί δευτερογενής συρρίκνωση του δέρματος.</w:t>
      </w:r>
    </w:p>
    <w:p w14:paraId="44B2723C"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Στη συνέχεια πραγματοποιείται δεύτερη επέμβαση, μετά από τέσσερις έως έξι μήνες από την πρώτη, για την αντικατάσταση της διατατικής πρόθεσης με μόνιμη πρόθεση, η οποία θα προσδώσει πιο φυσικό σχήμα.</w:t>
      </w:r>
    </w:p>
    <w:p w14:paraId="0CD5447D"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Σκοπός της χειρουργικής πράξης είναι η σαφής βελτίωση και όχι η επίτευξη τελειότητας. Εφόσον οι προσδοκίες είναι ρεαλιστικές, το αποτέλεσμα αναμένεται να προσφέρει σημαντική ικανοποίηση.</w:t>
      </w:r>
    </w:p>
    <w:p w14:paraId="6CB116F8" w14:textId="77777777" w:rsidR="00472768" w:rsidRPr="00B8092F" w:rsidRDefault="00DE4029" w:rsidP="00472768">
      <w:pPr>
        <w:rPr>
          <w:rFonts w:ascii="Avenir Next" w:hAnsi="Avenir Next"/>
          <w:color w:val="000000" w:themeColor="text1"/>
        </w:rPr>
      </w:pPr>
      <w:r>
        <w:rPr>
          <w:rFonts w:ascii="Avenir Next" w:hAnsi="Avenir Next"/>
          <w:noProof/>
          <w:color w:val="000000" w:themeColor="text1"/>
        </w:rPr>
        <w:pict w14:anchorId="1EB82F0B">
          <v:rect id="_x0000_i1027" alt="" style="width:411.4pt;height:.05pt;mso-width-percent:0;mso-height-percent:0;mso-width-percent:0;mso-height-percent:0" o:hrpct="907" o:hralign="center" o:hrstd="t" o:hr="t" fillcolor="#a0a0a0" stroked="f"/>
        </w:pict>
      </w:r>
    </w:p>
    <w:p w14:paraId="60CB24B3" w14:textId="77777777" w:rsidR="00472768" w:rsidRPr="00B8092F" w:rsidRDefault="00472768" w:rsidP="00472768">
      <w:pPr>
        <w:pStyle w:val="Titre2"/>
        <w:rPr>
          <w:rFonts w:ascii="Avenir Next" w:hAnsi="Avenir Next"/>
          <w:color w:val="000000" w:themeColor="text1"/>
        </w:rPr>
      </w:pPr>
      <w:r w:rsidRPr="00B8092F">
        <w:rPr>
          <w:rFonts w:ascii="Avenir Next" w:hAnsi="Avenir Next"/>
          <w:color w:val="000000" w:themeColor="text1"/>
        </w:rPr>
        <w:lastRenderedPageBreak/>
        <w:t>ΟΙ ΑΤΕΛΕΙΕΣ ΤΟΥ ΑΠΟΤΕΛΕΣΜΑΤΟΣ</w:t>
      </w:r>
    </w:p>
    <w:p w14:paraId="6C4BC390"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Είναι δυστυχώς αδύνατο να ανακατασκευαστεί μαστός απολύτως συμμετρικός με τον άλλο όταν χρησιμοποιείται πρόθεση.</w:t>
      </w:r>
    </w:p>
    <w:p w14:paraId="319A51AA"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Θα παραμένει πάντοτε κάποιος βαθμός ασυμμετρίας των δύο μαστών, είτε αφορά:</w:t>
      </w:r>
    </w:p>
    <w:p w14:paraId="083BC565"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τον όγκο, καθώς η βάση του μαστού δεν θα είναι ποτέ απολύτως ίδια και οι διακυμάνσεις του σωματικού βάρους μπορεί να εντείνουν αυτή τη διαφορά,</w:t>
      </w:r>
    </w:p>
    <w:p w14:paraId="781076F9"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τη μορφή, διότι σε ύπτια θέση η πρόθεση δεν εκπτύσσεται όπως ο φυσικός μαστός,</w:t>
      </w:r>
    </w:p>
    <w:p w14:paraId="2AB13302"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το ύψος, καθώς ο μη χειρουργημένος μαστός θα εξελιχθεί φυσιολογικά προς πτώση, επιτείνοντας την ασυμμετρία,</w:t>
      </w:r>
    </w:p>
    <w:p w14:paraId="6AFE93A3"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την ψηλάφηση, αφού η ασθενής μπορεί να αντιλαμβάνεται την πρόθεση λόγω του περιορισμένου πάχους των ιστών κάλυψης.</w:t>
      </w:r>
    </w:p>
    <w:p w14:paraId="4372D218"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Οι ουλές απαιτούν προσεκτική παρακολούθηση. Είναι συχνό να εμφανίζουν ροδαλό χρώμα και οίδημα τους πρώτους μήνες. Σταδιακά υποχωρούν, αλλά δεν εξαφανίζονται πλήρως.</w:t>
      </w:r>
    </w:p>
    <w:p w14:paraId="26F2C28E"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Μπορεί να παραμείνουν εμφανείς και να παρουσιάσουν υπερμελάγχρωση, πάχυνση, σύσπαση, συμφύσεις ή διεύρυνση, που ενδέχεται να απαιτήσουν ειδική θεραπεία.</w:t>
      </w:r>
    </w:p>
    <w:p w14:paraId="4A1E8146"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Πρέπει να υπενθυμίζεται ότι, αν και ο χειρουργός πραγματοποιεί τις συρραφές, η τελική ποιότητα της ουλής εξαρτάται από τα ατομικά χαρακτηριστικά επούλωσης της ασθενούς.</w:t>
      </w:r>
    </w:p>
    <w:p w14:paraId="0F524368" w14:textId="77777777" w:rsidR="00472768" w:rsidRPr="00B8092F" w:rsidRDefault="00DE4029" w:rsidP="00472768">
      <w:pPr>
        <w:rPr>
          <w:rFonts w:ascii="Avenir Next" w:hAnsi="Avenir Next"/>
          <w:color w:val="000000" w:themeColor="text1"/>
        </w:rPr>
      </w:pPr>
      <w:r>
        <w:rPr>
          <w:rFonts w:ascii="Avenir Next" w:hAnsi="Avenir Next"/>
          <w:noProof/>
          <w:color w:val="000000" w:themeColor="text1"/>
        </w:rPr>
        <w:pict w14:anchorId="217D6D32">
          <v:rect id="_x0000_i1026" alt="" style="width:411.4pt;height:.05pt;mso-width-percent:0;mso-height-percent:0;mso-width-percent:0;mso-height-percent:0" o:hrpct="907" o:hralign="center" o:hrstd="t" o:hr="t" fillcolor="#a0a0a0" stroked="f"/>
        </w:pict>
      </w:r>
    </w:p>
    <w:p w14:paraId="61F0B29D" w14:textId="77777777" w:rsidR="00472768" w:rsidRPr="00B8092F" w:rsidRDefault="00472768" w:rsidP="00472768">
      <w:pPr>
        <w:pStyle w:val="Titre2"/>
        <w:rPr>
          <w:rFonts w:ascii="Avenir Next" w:hAnsi="Avenir Next"/>
          <w:color w:val="000000" w:themeColor="text1"/>
        </w:rPr>
      </w:pPr>
      <w:r w:rsidRPr="00B8092F">
        <w:rPr>
          <w:rFonts w:ascii="Avenir Next" w:hAnsi="Avenir Next"/>
          <w:color w:val="000000" w:themeColor="text1"/>
        </w:rPr>
        <w:t>ΠΙΘΑΝΕΣ ΕΠΙΠΛΟΚΕΣ</w:t>
      </w:r>
    </w:p>
    <w:p w14:paraId="6A0115F6"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Η ανακατασκευή μαστού με πρόθεση αποτελεί πραγματική χειρουργική επέμβαση και συνεπάγεται τους κινδύνους που είναι εγγενείς σε κάθε ιατρική πράξη.</w:t>
      </w:r>
    </w:p>
    <w:p w14:paraId="46B471E8"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lastRenderedPageBreak/>
        <w:t>Οι μετεγχειρητικές συνέπειες είναι συνήθως απλές. Ωστόσο μπορεί να εμφανιστούν επιπλοκές γενικής φύσεως, καθώς και ειδικές επιπλοκές που σχετίζονται με τη χρήση πρόθεσης.</w:t>
      </w:r>
    </w:p>
    <w:p w14:paraId="1382AE92"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Σε ό,τι αφορά την αναισθησία, απαιτείται υποχρεωτικά προεγχειρητική εκτίμηση τουλάχιστον 48 ώρες πριν από τη νοσηλεία. Ο αναισθησιολόγος θα εξηγήσει τους κινδύνους της γενικής αναισθησίας και τα μέσα αντιμετώπισης του μετεγχειρητικού πόνου.</w:t>
      </w:r>
    </w:p>
    <w:p w14:paraId="176FCFFD"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Σε ό,τι αφορά τη χειρουργική πράξη, η επιλογή εξειδικευμένου Πλαστικού Χειρουργού μειώνει σημαντικά τους κινδύνους, χωρίς όμως να τους εξαλείφει πλήρως.</w:t>
      </w:r>
    </w:p>
    <w:p w14:paraId="378AD22F"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Οι πιθανές επιπλοκές περιλαμβάνουν:</w:t>
      </w:r>
    </w:p>
    <w:p w14:paraId="63AE3488"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Λοίμωξη, η οποία απαιτεί αντιβιοτική αγωγή και ενδέχεται να οδηγήσει σε αφαίρεση της πρόθεσης.</w:t>
      </w:r>
    </w:p>
    <w:p w14:paraId="2D222EFB"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Αιμάτωμα, που μπορεί να απαιτήσει χειρουργική εκκένωση.</w:t>
      </w:r>
    </w:p>
    <w:p w14:paraId="13712A67"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Νέκρωση του δέρματος, με αυξημένο κίνδυνο μετά από ακτινοθεραπεία, η οποία μπορεί να οδηγήσει σε έκθεση και αφαίρεση της πρόθεσης. Το έντονο κάπνισμα αυξάνει τον κίνδυνο αυτό.</w:t>
      </w:r>
    </w:p>
    <w:p w14:paraId="77747560"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Σχηματισμό ινώδους κάψας γύρω από την πρόθεση. Σε ορισμένες περιπτώσεις η κάψα συσπάται, προκαλώντας σκλήρυνση και παραμόρφωση του μαστού (κάψα συρρικνωτική). Ο κίνδυνος μειώθηκε με τις νεότερες γενιές προθέσεων, αλλά παραμένει απρόβλεπτος και είναι μεγαλύτερος μετά από ακτινοθεραπεία.</w:t>
      </w:r>
    </w:p>
    <w:p w14:paraId="49C7DA69"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Κυματισμούς ή πτυχώσεις του περιβλήματος της πρόθεσης όταν το δέρμα είναι λεπτό.</w:t>
      </w:r>
    </w:p>
    <w:p w14:paraId="1312D5C6"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Μετατόπιση της πρόθεσης, ιδίως λόγω μυϊκών συσπάσεων. Η υπερβολική άσκηση των θωρακικών μυών αποθαρρύνεται στην αρχική μετεγχειρητική περίοδο. Ενδέχεται να απαιτηθεί επανεπέμβαση.</w:t>
      </w:r>
    </w:p>
    <w:p w14:paraId="549FC86C"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Ρήξη ή τραυματικό ξεφούσκωμα της πρόθεσης λόγω έντονου τραύματος ή υπερβολικής συμπίεσης κατά τη μαστογραφία. Στην περίπτωση αυτή απαιτείται αντικατάσταση.</w:t>
      </w:r>
    </w:p>
    <w:p w14:paraId="10D8B99E"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lastRenderedPageBreak/>
        <w:t>Φθορά και «γήρανση» της πρόθεσης. Καμία πρόθεση δεν θεωρείται δια βίου εμφύτευμα. Με την πάροδο του χρόνου το περίβλημα φθείρεται και μπορεί να προκληθεί διαρροή.</w:t>
      </w:r>
    </w:p>
    <w:p w14:paraId="6555A8D4"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Σε πρόθεση με φυσιολογικό ορό, η ρήξη οδηγεί σε ταχεία αποπλήρωση μέσα σε ώρες ή ημέρες.</w:t>
      </w:r>
    </w:p>
    <w:p w14:paraId="223AC354"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Σε πρόθεση με γέλη σιλικόνης, η διάγνωση ρήξης είναι δυσκολότερη. Οι σύγχρονες γέλες είναι συνεκτικές και περιορίζουν τη διασπορά. Τα κλινικά σημεία μπορεί να είναι καθυστερημένα, όπως παραμόρφωση του μαστού ή ανάπτυξη κάψας.</w:t>
      </w:r>
    </w:p>
    <w:p w14:paraId="43644016"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Ο χρόνος εμφάνισης ρήξης είναι απρόβλεπτος. Η μαγνητική τομογραφία μπορεί να επιβεβαιώσει τη διάγνωση.</w:t>
      </w:r>
    </w:p>
    <w:p w14:paraId="77FB6C46"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Σε περίπτωση φθοράς, απαιτείται αντικατάσταση της πρόθεσης.</w:t>
      </w:r>
    </w:p>
    <w:p w14:paraId="0375A2EF"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Δεν υπάρχει ποσοτικοποιήσιμος κίνδυνος αυτοάνοσου νοσήματος λόγω της γέλης σιλικόνης.</w:t>
      </w:r>
    </w:p>
    <w:p w14:paraId="52F854B5"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Η παρουσία πρόθεσης μπορεί σε ορισμένες περιπτώσεις να δυσχεράνει την ερμηνεία της μαστογραφίας. Ο ακτινολόγος πρέπει να ενημερώνεται ώστε να προσαρμόζει την τεχνική.</w:t>
      </w:r>
    </w:p>
    <w:p w14:paraId="1BD69233"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Σε πολύ σπάνιες περιπτώσεις μπορεί να εμφανιστεί όψιμο περιπροθετικό ορώδες υγρό. Εφόσον συνοδεύεται από άλλα ευρήματα, απαιτείται πλήρης απεικονιστικός και κυτταρολογικός έλεγχος. Σε περίπτωση επιβεβαιωμένης παθολογίας, ενδέχεται να απαιτηθεί χειρουργική αφαίρεση της ινώδους κάψας (καψουλεκτομή) για διερεύνηση εξαιρετικά σπάνιου Αναπλαστικού Λεμφώματος Μεγάλων Κυττάρων που σχετίζεται με εμφυτεύματα μαστού.</w:t>
      </w:r>
    </w:p>
    <w:p w14:paraId="11B37E54"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Συνολικά, δεν πρέπει να υπερτιμώνται οι κίνδυνοι. Στη μεγάλη πλειονότητα των περιπτώσεων, όταν η επέμβαση πραγματοποιείται σωστά, το αποτέλεσμα είναι πολύ ικανοποιητικό, παρά την αναπόφευκτη παρουσία ουλών.</w:t>
      </w:r>
    </w:p>
    <w:p w14:paraId="2E022127" w14:textId="77777777" w:rsidR="00472768" w:rsidRPr="00B8092F" w:rsidRDefault="00472768" w:rsidP="00472768">
      <w:pPr>
        <w:pStyle w:val="NormalWeb"/>
        <w:rPr>
          <w:rFonts w:ascii="Avenir Next" w:hAnsi="Avenir Next"/>
          <w:color w:val="000000" w:themeColor="text1"/>
          <w:lang w:val="el-GR"/>
        </w:rPr>
      </w:pPr>
      <w:r w:rsidRPr="00B8092F">
        <w:rPr>
          <w:rFonts w:ascii="Avenir Next" w:hAnsi="Avenir Next"/>
          <w:color w:val="000000" w:themeColor="text1"/>
          <w:lang w:val="el-GR"/>
        </w:rPr>
        <w:t>Η επιλογή εξειδικευμένου Πλαστικού Χειρουργού διασφαλίζει την απαραίτητη εκπαίδευση και εμπειρία ώστε να περιορίζονται οι κίνδυνοι και να αντιμετωπίζονται αποτελεσματικά εφόσον παρουσιαστούν.</w:t>
      </w:r>
    </w:p>
    <w:p w14:paraId="5F52F0FC" w14:textId="61F0D883" w:rsidR="004941B0" w:rsidRPr="00B8092F" w:rsidRDefault="00DE4029" w:rsidP="00784E1B">
      <w:pPr>
        <w:rPr>
          <w:rFonts w:ascii="Avenir Next" w:hAnsi="Avenir Next"/>
          <w:color w:val="000000" w:themeColor="text1"/>
          <w:lang w:val="el-GR"/>
        </w:rPr>
      </w:pPr>
      <w:r>
        <w:rPr>
          <w:rFonts w:ascii="Avenir Next" w:hAnsi="Avenir Next"/>
          <w:noProof/>
          <w:color w:val="000000" w:themeColor="text1"/>
        </w:rPr>
        <w:pict w14:anchorId="16B1E965">
          <v:rect id="_x0000_i1025" alt="" style="width:391.9pt;height:.05pt;mso-width-percent:0;mso-height-percent:0;mso-width-percent:0;mso-height-percent:0" o:hrpct="864" o:hralign="center" o:hrstd="t" o:hr="t" fillcolor="#a0a0a0" stroked="f"/>
        </w:pict>
      </w:r>
    </w:p>
    <w:p w14:paraId="20D37234" w14:textId="77777777" w:rsidR="004941B0" w:rsidRPr="00B8092F"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B8092F">
        <w:rPr>
          <w:rFonts w:ascii="Avenir Next" w:hAnsi="Avenir Next" w:cs="Menlo"/>
          <w:i/>
          <w:iCs/>
          <w:color w:val="000000" w:themeColor="text1"/>
          <w:lang w:val="el-GR"/>
        </w:rPr>
        <w:lastRenderedPageBreak/>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B8092F"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B8092F">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B8092F"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B8092F"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B8092F">
        <w:rPr>
          <w:rFonts w:ascii="Avenir Next" w:hAnsi="Avenir Next" w:cs="Menlo"/>
          <w:b/>
          <w:bCs/>
          <w:color w:val="000000" w:themeColor="text1"/>
          <w:lang w:val="el-GR"/>
        </w:rPr>
        <w:t>ΠΡΟΣΩΠΙΚΕΣ ΠΑΡΑΤΗΡΗΣΕΙΣ:</w:t>
      </w:r>
    </w:p>
    <w:p w14:paraId="582865BA" w14:textId="6AC169C1" w:rsidR="004941B0" w:rsidRPr="00B8092F" w:rsidRDefault="00784E1B" w:rsidP="004941B0">
      <w:pPr>
        <w:rPr>
          <w:rFonts w:ascii="Avenir Next" w:hAnsi="Avenir Next"/>
          <w:color w:val="000000" w:themeColor="text1"/>
          <w:lang w:val="el-GR"/>
        </w:rPr>
      </w:pPr>
      <w:r w:rsidRPr="00B8092F">
        <w:rPr>
          <w:rFonts w:ascii="Avenir Next" w:hAnsi="Avenir Next" w:cs="Menlo"/>
          <w:color w:val="000000" w:themeColor="text1"/>
          <w:lang w:val="el-GR"/>
        </w:rPr>
        <w:t>—————————————————————————————————————————————————————————————————</w:t>
      </w:r>
      <w:r w:rsidR="00B8092F" w:rsidRPr="00B8092F">
        <w:rPr>
          <w:rFonts w:ascii="Avenir Next" w:hAnsi="Avenir Next" w:cs="Menlo"/>
          <w:color w:val="000000" w:themeColor="text1"/>
          <w:lang w:val="el-GR"/>
        </w:rPr>
        <w:t>————————————————————————————————————————————————————————————————————————————————————————————————————————————————————————————————————————————————————————————————————————————————————————————————————————————————————————————————————————————————————————————————————</w:t>
      </w:r>
      <w:r w:rsidRPr="00B8092F">
        <w:rPr>
          <w:rFonts w:ascii="Avenir Next" w:hAnsi="Avenir Next" w:cs="Menlo"/>
          <w:color w:val="000000" w:themeColor="text1"/>
          <w:lang w:val="el-GR"/>
        </w:rPr>
        <w:t>—————————————————————————————————————————————————————————————————</w:t>
      </w:r>
    </w:p>
    <w:sectPr w:rsidR="004941B0" w:rsidRPr="00B8092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4"/>
  </w:num>
  <w:num w:numId="11" w16cid:durableId="1894003908">
    <w:abstractNumId w:val="15"/>
  </w:num>
  <w:num w:numId="12" w16cid:durableId="1426151215">
    <w:abstractNumId w:val="10"/>
  </w:num>
  <w:num w:numId="13" w16cid:durableId="1995715767">
    <w:abstractNumId w:val="16"/>
  </w:num>
  <w:num w:numId="14" w16cid:durableId="2096197095">
    <w:abstractNumId w:val="11"/>
  </w:num>
  <w:num w:numId="15" w16cid:durableId="2112894837">
    <w:abstractNumId w:val="17"/>
  </w:num>
  <w:num w:numId="16" w16cid:durableId="1112477393">
    <w:abstractNumId w:val="12"/>
  </w:num>
  <w:num w:numId="17" w16cid:durableId="1200625083">
    <w:abstractNumId w:val="9"/>
  </w:num>
  <w:num w:numId="18" w16cid:durableId="893561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29639D"/>
    <w:rsid w:val="00326F90"/>
    <w:rsid w:val="00472768"/>
    <w:rsid w:val="004941B0"/>
    <w:rsid w:val="004C0952"/>
    <w:rsid w:val="004E0449"/>
    <w:rsid w:val="00574AA3"/>
    <w:rsid w:val="005D1C13"/>
    <w:rsid w:val="006B0B1D"/>
    <w:rsid w:val="00784E1B"/>
    <w:rsid w:val="008F27A8"/>
    <w:rsid w:val="0090265F"/>
    <w:rsid w:val="00AA1D8D"/>
    <w:rsid w:val="00AA5529"/>
    <w:rsid w:val="00AB240F"/>
    <w:rsid w:val="00B47730"/>
    <w:rsid w:val="00B8092F"/>
    <w:rsid w:val="00BC42F5"/>
    <w:rsid w:val="00C71B78"/>
    <w:rsid w:val="00CB0664"/>
    <w:rsid w:val="00DE4029"/>
    <w:rsid w:val="00EA55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2079</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4</cp:revision>
  <dcterms:created xsi:type="dcterms:W3CDTF">2026-02-13T22:01:00Z</dcterms:created>
  <dcterms:modified xsi:type="dcterms:W3CDTF">2026-02-23T19:07:00Z</dcterms:modified>
  <cp:category/>
</cp:coreProperties>
</file>