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36349B" w:rsidRDefault="00574AA3" w:rsidP="00574AA3">
      <w:pPr>
        <w:jc w:val="center"/>
        <w:rPr>
          <w:rFonts w:ascii="Avenir Next" w:hAnsi="Avenir Next"/>
          <w:i/>
          <w:color w:val="000000" w:themeColor="text1"/>
          <w:sz w:val="28"/>
          <w:lang w:val="el-GR"/>
        </w:rPr>
      </w:pPr>
      <w:r w:rsidRPr="0036349B">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36349B" w:rsidRDefault="004941B0">
      <w:pPr>
        <w:rPr>
          <w:rFonts w:ascii="Avenir Next" w:hAnsi="Avenir Next"/>
          <w:b/>
          <w:bCs/>
          <w:i/>
          <w:color w:val="000000" w:themeColor="text1"/>
          <w:sz w:val="28"/>
          <w:lang w:val="el-GR"/>
        </w:rPr>
      </w:pPr>
    </w:p>
    <w:p w14:paraId="610B8E42" w14:textId="645B07A2" w:rsidR="004941B0" w:rsidRPr="00474E61" w:rsidRDefault="0036349B">
      <w:pPr>
        <w:rPr>
          <w:rFonts w:ascii="Avenir Next" w:hAnsi="Avenir Next"/>
          <w:b/>
          <w:bCs/>
          <w:i/>
          <w:color w:val="000000" w:themeColor="text1"/>
          <w:sz w:val="40"/>
          <w:szCs w:val="40"/>
          <w:lang w:val="el-GR"/>
        </w:rPr>
      </w:pPr>
      <w:r w:rsidRPr="00474E61">
        <w:rPr>
          <w:rFonts w:ascii="Avenir Next" w:hAnsi="Avenir Next"/>
          <w:b/>
          <w:bCs/>
          <w:i/>
          <w:color w:val="000000" w:themeColor="text1"/>
          <w:sz w:val="40"/>
          <w:szCs w:val="40"/>
          <w:lang w:val="el-GR"/>
        </w:rPr>
        <w:t xml:space="preserve">ΧΗΜΙΚΟ </w:t>
      </w:r>
      <w:r w:rsidRPr="00474E61">
        <w:rPr>
          <w:rFonts w:ascii="Avenir Next" w:hAnsi="Avenir Next"/>
          <w:b/>
          <w:bCs/>
          <w:i/>
          <w:color w:val="000000" w:themeColor="text1"/>
          <w:sz w:val="40"/>
          <w:szCs w:val="40"/>
          <w:lang w:val="fr-CH"/>
        </w:rPr>
        <w:t>PEELING</w:t>
      </w:r>
    </w:p>
    <w:p w14:paraId="713736D7" w14:textId="77777777" w:rsidR="00C71B78" w:rsidRPr="0036349B"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6217E09C" w:rsidR="004941B0"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fr-CH"/>
        </w:rPr>
      </w:pPr>
      <w:r w:rsidRPr="0036349B">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36349B">
        <w:rPr>
          <w:rFonts w:ascii="Avenir Next" w:hAnsi="Avenir Next" w:cs="Menlo"/>
          <w:i/>
          <w:iCs/>
          <w:color w:val="000000" w:themeColor="text1"/>
          <w:lang w:val="el-GR"/>
        </w:rPr>
        <w:t xml:space="preserve"> σε</w:t>
      </w:r>
      <w:r w:rsidR="0036349B" w:rsidRPr="0036349B">
        <w:rPr>
          <w:rFonts w:ascii="Avenir Next" w:hAnsi="Avenir Next" w:cs="Menlo"/>
          <w:i/>
          <w:iCs/>
          <w:color w:val="000000" w:themeColor="text1"/>
          <w:lang w:val="el-GR"/>
        </w:rPr>
        <w:t xml:space="preserve"> </w:t>
      </w:r>
      <w:r w:rsidR="0036349B">
        <w:rPr>
          <w:rFonts w:ascii="Avenir Next" w:hAnsi="Avenir Next" w:cs="Menlo"/>
          <w:i/>
          <w:iCs/>
          <w:color w:val="000000" w:themeColor="text1"/>
          <w:lang w:val="fr-CH"/>
        </w:rPr>
        <w:t>peeling</w:t>
      </w:r>
      <w:r w:rsidR="00784E1B" w:rsidRPr="0036349B">
        <w:rPr>
          <w:rFonts w:ascii="Avenir Next" w:hAnsi="Avenir Next" w:cs="Menlo"/>
          <w:i/>
          <w:iCs/>
          <w:color w:val="000000" w:themeColor="text1"/>
          <w:lang w:val="el-GR"/>
        </w:rPr>
        <w:t xml:space="preserve">. </w:t>
      </w:r>
      <w:r w:rsidRPr="0036349B">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042861F" w14:textId="77777777" w:rsidR="0036349B" w:rsidRPr="0036349B" w:rsidRDefault="0036349B"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fr-CH"/>
        </w:rPr>
      </w:pPr>
    </w:p>
    <w:p w14:paraId="6315AD2C" w14:textId="77777777" w:rsidR="004413D4" w:rsidRPr="0036349B" w:rsidRDefault="002A0BB1" w:rsidP="004413D4">
      <w:pPr>
        <w:rPr>
          <w:rFonts w:ascii="Avenir Next" w:hAnsi="Avenir Next"/>
          <w:color w:val="000000" w:themeColor="text1"/>
        </w:rPr>
      </w:pPr>
      <w:r>
        <w:pict w14:anchorId="6E112122">
          <v:rect id="Horizontal Line 3" o:spid="_x0000_s1031"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1A16965" w14:textId="77777777" w:rsidR="004413D4" w:rsidRPr="0036349B" w:rsidRDefault="004413D4" w:rsidP="004413D4">
      <w:pPr>
        <w:pStyle w:val="Titre1"/>
        <w:rPr>
          <w:rFonts w:ascii="Avenir Next" w:hAnsi="Avenir Next"/>
          <w:color w:val="000000" w:themeColor="text1"/>
        </w:rPr>
      </w:pPr>
      <w:r w:rsidRPr="0036349B">
        <w:rPr>
          <w:rFonts w:ascii="Avenir Next" w:hAnsi="Avenir Next"/>
          <w:color w:val="000000" w:themeColor="text1"/>
        </w:rPr>
        <w:t>ΚΑΤΗΓΟΡΙΕΣ ΧΗΜΙΚΩΝ PEELINGS ΜΕ ΒΑΣΗ ΤΟ ΒΑΘΟΣ ΔΡΑΣΗΣ</w:t>
      </w:r>
    </w:p>
    <w:p w14:paraId="38551D8F"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Η ουσιαστική ταξινόμηση των </w:t>
      </w:r>
      <w:r w:rsidRPr="0036349B">
        <w:rPr>
          <w:rFonts w:ascii="Avenir Next" w:hAnsi="Avenir Next"/>
          <w:color w:val="000000" w:themeColor="text1"/>
        </w:rPr>
        <w:t>peelings</w:t>
      </w:r>
      <w:r w:rsidRPr="0036349B">
        <w:rPr>
          <w:rFonts w:ascii="Avenir Next" w:hAnsi="Avenir Next"/>
          <w:color w:val="000000" w:themeColor="text1"/>
          <w:lang w:val="el-GR"/>
        </w:rPr>
        <w:t xml:space="preserve"> δεν γίνεται με βάση απλώς τη χημική ουσία, αλλά κυρίως με βάση το </w:t>
      </w:r>
      <w:r w:rsidRPr="0036349B">
        <w:rPr>
          <w:rStyle w:val="lev"/>
          <w:rFonts w:ascii="Avenir Next" w:hAnsi="Avenir Next"/>
          <w:color w:val="000000" w:themeColor="text1"/>
          <w:lang w:val="el-GR"/>
        </w:rPr>
        <w:t>ιστολογικό βάθος βλάβης</w:t>
      </w:r>
      <w:r w:rsidRPr="0036349B">
        <w:rPr>
          <w:rFonts w:ascii="Avenir Next" w:hAnsi="Avenir Next"/>
          <w:color w:val="000000" w:themeColor="text1"/>
          <w:lang w:val="el-GR"/>
        </w:rPr>
        <w:t xml:space="preserve"> που προκαλούν. Το βάθος καθορίζει τόσο το θεραπευτικό αποτέλεσμα όσο και το προφίλ κινδύνου.</w:t>
      </w:r>
    </w:p>
    <w:p w14:paraId="345BD6EF" w14:textId="77777777" w:rsidR="004413D4" w:rsidRPr="0036349B" w:rsidRDefault="002A0BB1" w:rsidP="004413D4">
      <w:pPr>
        <w:rPr>
          <w:rFonts w:ascii="Avenir Next" w:hAnsi="Avenir Next"/>
          <w:color w:val="000000" w:themeColor="text1"/>
        </w:rPr>
      </w:pPr>
      <w:r>
        <w:pict w14:anchorId="36EC404B">
          <v:rect id="Horizontal Line 4" o:spid="_x0000_s1030"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515C73" w14:textId="77777777" w:rsidR="004413D4" w:rsidRPr="0036349B" w:rsidRDefault="004413D4" w:rsidP="004413D4">
      <w:pPr>
        <w:pStyle w:val="Titre2"/>
        <w:rPr>
          <w:rFonts w:ascii="Avenir Next" w:hAnsi="Avenir Next"/>
          <w:color w:val="000000" w:themeColor="text1"/>
        </w:rPr>
      </w:pPr>
      <w:r w:rsidRPr="0036349B">
        <w:rPr>
          <w:rFonts w:ascii="Avenir Next" w:hAnsi="Avenir Next"/>
          <w:color w:val="000000" w:themeColor="text1"/>
        </w:rPr>
        <w:t>1. Επιφανειακά Peelings</w:t>
      </w:r>
    </w:p>
    <w:p w14:paraId="46548882"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Τα επιφανειακά </w:t>
      </w:r>
      <w:r w:rsidRPr="0036349B">
        <w:rPr>
          <w:rFonts w:ascii="Avenir Next" w:hAnsi="Avenir Next"/>
          <w:color w:val="000000" w:themeColor="text1"/>
        </w:rPr>
        <w:t>peelings</w:t>
      </w:r>
      <w:r w:rsidRPr="0036349B">
        <w:rPr>
          <w:rFonts w:ascii="Avenir Next" w:hAnsi="Avenir Next"/>
          <w:color w:val="000000" w:themeColor="text1"/>
          <w:lang w:val="el-GR"/>
        </w:rPr>
        <w:t xml:space="preserve"> περιορίζονται στην επιδερμίδα και φθάνουν έως την κοκκώδη στιβάδα, χωρίς να προκαλούν βλάβη στο χόριο. Η δράση τους βασίζεται στη διάσπαση των δεσμοσωμάτων μεταξύ των κερατινοκυττάρων, γεγονός που οδηγεί σε αποκόλληση της κεράτινης στιβάδας και ελεγχόμενη απολέπιση.</w:t>
      </w:r>
    </w:p>
    <w:p w14:paraId="3405D02C"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lastRenderedPageBreak/>
        <w:t>Οι συνηθέστερες ουσίες αυτής της κατηγορίας είναι τα άλφα-υδροξυοξέα (γλυκολικό, γαλακτικό, μανδελικό), το σαλικυλικό οξύ (βήτα-υδροξυοξύ) και χαμηλές συγκεντρώσεις τριχλωροξικού οξέος (10–20%). Το γλυκολικό οξύ, λόγω μικρού μοριακού βάρους, έχει μεγαλύτερη διεισδυτική ικανότητα. Το σαλικυλικό, λιπόφιλο, διεισδύει στους σμηγματογόνους αδένες και είναι ιδιαίτερα χρήσιμο στην ακμή.</w:t>
      </w:r>
    </w:p>
    <w:p w14:paraId="5E1005DE"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Η κλινική τους δράση αφορά κυρίως τη βελτίωση της φωτεινότητας, της υφής, των ήπιων δυσχρωμιών και της λιπαρότητας. Η διέγερση κολλαγόνου είναι περιορισμένη και οφείλεται περισσότερο στη φλεγμονώδη αντίδραση παρά σε άμεση χοριακή διέγερση.</w:t>
      </w:r>
    </w:p>
    <w:p w14:paraId="27BE0658"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Η επούλωση είναι ταχεία, με ήπια ερυθρότητα και απολέπιση διάρκειας λίγων ημερών. Ο κίνδυνος επιπλοκών είναι χαμηλός, γεγονός που τα καθιστά κατάλληλα για επαναλαμβανόμενα πρωτόκολλα συντήρησης και για ασθενείς με φωτότυπο </w:t>
      </w:r>
      <w:r w:rsidRPr="0036349B">
        <w:rPr>
          <w:rFonts w:ascii="Avenir Next" w:hAnsi="Avenir Next"/>
          <w:color w:val="000000" w:themeColor="text1"/>
        </w:rPr>
        <w:t>III</w:t>
      </w:r>
      <w:r w:rsidRPr="0036349B">
        <w:rPr>
          <w:rFonts w:ascii="Avenir Next" w:hAnsi="Avenir Next"/>
          <w:color w:val="000000" w:themeColor="text1"/>
          <w:lang w:val="el-GR"/>
        </w:rPr>
        <w:t>–</w:t>
      </w:r>
      <w:r w:rsidRPr="0036349B">
        <w:rPr>
          <w:rFonts w:ascii="Avenir Next" w:hAnsi="Avenir Next"/>
          <w:color w:val="000000" w:themeColor="text1"/>
        </w:rPr>
        <w:t>V</w:t>
      </w:r>
      <w:r w:rsidRPr="0036349B">
        <w:rPr>
          <w:rFonts w:ascii="Avenir Next" w:hAnsi="Avenir Next"/>
          <w:color w:val="000000" w:themeColor="text1"/>
          <w:lang w:val="el-GR"/>
        </w:rPr>
        <w:t>, εφόσον τηρούνται τα πρωτόκολλα προετοιμασίας και φωτοπροστασίας.</w:t>
      </w:r>
    </w:p>
    <w:p w14:paraId="400618A3"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Ωστόσο, δεν μπορούν να αντιμετωπίσουν βαθιές ρυτίδες ή ουλές που εκτείνονται στο χόριο, διότι δεν επάγουν ουσιαστική νεοκολλαγονογένεση.</w:t>
      </w:r>
    </w:p>
    <w:p w14:paraId="44EC07AC" w14:textId="77777777" w:rsidR="004413D4" w:rsidRPr="0036349B" w:rsidRDefault="002A0BB1" w:rsidP="004413D4">
      <w:pPr>
        <w:rPr>
          <w:rFonts w:ascii="Avenir Next" w:hAnsi="Avenir Next"/>
          <w:color w:val="000000" w:themeColor="text1"/>
        </w:rPr>
      </w:pPr>
      <w:r>
        <w:rPr>
          <w:rFonts w:ascii="Avenir Next" w:hAnsi="Avenir Next"/>
          <w:noProof/>
          <w:color w:val="000000" w:themeColor="text1"/>
        </w:rPr>
        <w:pict w14:anchorId="2A7DF563">
          <v:rect id="_x0000_i1029" alt="" style="width:391.9pt;height:.05pt;mso-width-percent:0;mso-height-percent:0;mso-width-percent:0;mso-height-percent:0" o:hrpct="864" o:hralign="center" o:hrstd="t" o:hr="t" fillcolor="#a0a0a0" stroked="f"/>
        </w:pict>
      </w:r>
    </w:p>
    <w:p w14:paraId="2DEF1EE3" w14:textId="77777777" w:rsidR="004413D4" w:rsidRPr="0036349B" w:rsidRDefault="004413D4" w:rsidP="004413D4">
      <w:pPr>
        <w:pStyle w:val="Titre2"/>
        <w:rPr>
          <w:rFonts w:ascii="Avenir Next" w:hAnsi="Avenir Next"/>
          <w:color w:val="000000" w:themeColor="text1"/>
        </w:rPr>
      </w:pPr>
      <w:r w:rsidRPr="0036349B">
        <w:rPr>
          <w:rFonts w:ascii="Avenir Next" w:hAnsi="Avenir Next"/>
          <w:color w:val="000000" w:themeColor="text1"/>
        </w:rPr>
        <w:t>2. Peelings Μέσου Βάθους</w:t>
      </w:r>
    </w:p>
    <w:p w14:paraId="4980B64B"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Τα </w:t>
      </w:r>
      <w:r w:rsidRPr="0036349B">
        <w:rPr>
          <w:rFonts w:ascii="Avenir Next" w:hAnsi="Avenir Next"/>
          <w:color w:val="000000" w:themeColor="text1"/>
        </w:rPr>
        <w:t>peelings</w:t>
      </w:r>
      <w:r w:rsidRPr="0036349B">
        <w:rPr>
          <w:rFonts w:ascii="Avenir Next" w:hAnsi="Avenir Next"/>
          <w:color w:val="000000" w:themeColor="text1"/>
          <w:lang w:val="el-GR"/>
        </w:rPr>
        <w:t xml:space="preserve"> μέσου βάθους διεισδύουν έως το θηλώδες χόριο. Η πιο κλασική ουσία είναι το τριχλωροξικό οξύ (</w:t>
      </w:r>
      <w:r w:rsidRPr="0036349B">
        <w:rPr>
          <w:rFonts w:ascii="Avenir Next" w:hAnsi="Avenir Next"/>
          <w:color w:val="000000" w:themeColor="text1"/>
        </w:rPr>
        <w:t>TCA</w:t>
      </w:r>
      <w:r w:rsidRPr="0036349B">
        <w:rPr>
          <w:rFonts w:ascii="Avenir Next" w:hAnsi="Avenir Next"/>
          <w:color w:val="000000" w:themeColor="text1"/>
          <w:lang w:val="el-GR"/>
        </w:rPr>
        <w:t xml:space="preserve">) σε συγκεντρώσεις 20–35%, συχνά μετά από προετοιμασία με διάλυμα </w:t>
      </w:r>
      <w:r w:rsidRPr="0036349B">
        <w:rPr>
          <w:rFonts w:ascii="Avenir Next" w:hAnsi="Avenir Next"/>
          <w:color w:val="000000" w:themeColor="text1"/>
        </w:rPr>
        <w:t>Jessner</w:t>
      </w:r>
      <w:r w:rsidRPr="0036349B">
        <w:rPr>
          <w:rFonts w:ascii="Avenir Next" w:hAnsi="Avenir Next"/>
          <w:color w:val="000000" w:themeColor="text1"/>
          <w:lang w:val="el-GR"/>
        </w:rPr>
        <w:t xml:space="preserve"> ή γλυκολικό οξύ, ώστε να επιτευχθεί ομοιόμορφη διείσδυση.</w:t>
      </w:r>
    </w:p>
    <w:p w14:paraId="69DE2E31"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Το </w:t>
      </w:r>
      <w:r w:rsidRPr="0036349B">
        <w:rPr>
          <w:rFonts w:ascii="Avenir Next" w:hAnsi="Avenir Next"/>
          <w:color w:val="000000" w:themeColor="text1"/>
        </w:rPr>
        <w:t>TCA</w:t>
      </w:r>
      <w:r w:rsidRPr="0036349B">
        <w:rPr>
          <w:rFonts w:ascii="Avenir Next" w:hAnsi="Avenir Next"/>
          <w:color w:val="000000" w:themeColor="text1"/>
          <w:lang w:val="el-GR"/>
        </w:rPr>
        <w:t xml:space="preserve"> προκαλεί πήξη πρωτεϊνών και χαρακτηριστικό </w:t>
      </w:r>
      <w:r w:rsidRPr="0036349B">
        <w:rPr>
          <w:rFonts w:ascii="Avenir Next" w:hAnsi="Avenir Next"/>
          <w:color w:val="000000" w:themeColor="text1"/>
        </w:rPr>
        <w:t>frosting</w:t>
      </w:r>
      <w:r w:rsidRPr="0036349B">
        <w:rPr>
          <w:rFonts w:ascii="Avenir Next" w:hAnsi="Avenir Next"/>
          <w:color w:val="000000" w:themeColor="text1"/>
          <w:lang w:val="el-GR"/>
        </w:rPr>
        <w:t xml:space="preserve">, που αποτελεί κλινικό δείκτη βάθους. Η βλάβη στο θηλώδες χόριο ενεργοποιεί ινοβλάστες και οδηγεί σε αυξημένη παραγωγή κολλαγόνου τύπου </w:t>
      </w:r>
      <w:r w:rsidRPr="0036349B">
        <w:rPr>
          <w:rFonts w:ascii="Avenir Next" w:hAnsi="Avenir Next"/>
          <w:color w:val="000000" w:themeColor="text1"/>
        </w:rPr>
        <w:t>I</w:t>
      </w:r>
      <w:r w:rsidRPr="0036349B">
        <w:rPr>
          <w:rFonts w:ascii="Avenir Next" w:hAnsi="Avenir Next"/>
          <w:color w:val="000000" w:themeColor="text1"/>
          <w:lang w:val="el-GR"/>
        </w:rPr>
        <w:t>, γεγονός που μεταφράζεται σε βελτίωση της υφής, μείωση λεπτών ρυτίδων και εξομάλυνση ουλών.</w:t>
      </w:r>
    </w:p>
    <w:p w14:paraId="0B9EEA91"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Η επούλωση διαρκεί 7–14 ημέρες. Αρχικά εμφανίζεται ερύθημα, οίδημα και εφελκιδοποίηση, ακολουθούμενα από επαναεπιθηλιοποίηση. Το ερύθημα μπορεί να επιμείνει για αρκετές εβδομάδες, αντανακλώντας τη συνεχιζόμενη φάση αναδόμησης του χορίου.</w:t>
      </w:r>
    </w:p>
    <w:p w14:paraId="6A996B34"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lastRenderedPageBreak/>
        <w:t xml:space="preserve">Αυτή η κατηγορία προσφέρει σημαντικότερα αποτελέσματα από τα επιφανειακά </w:t>
      </w:r>
      <w:r w:rsidRPr="0036349B">
        <w:rPr>
          <w:rFonts w:ascii="Avenir Next" w:hAnsi="Avenir Next"/>
          <w:color w:val="000000" w:themeColor="text1"/>
        </w:rPr>
        <w:t>peelings</w:t>
      </w:r>
      <w:r w:rsidRPr="0036349B">
        <w:rPr>
          <w:rFonts w:ascii="Avenir Next" w:hAnsi="Avenir Next"/>
          <w:color w:val="000000" w:themeColor="text1"/>
          <w:lang w:val="el-GR"/>
        </w:rPr>
        <w:t xml:space="preserve">, αλλά συνοδεύεται από αυξημένο κίνδυνο μεταφλεγμονώδους υπερμελάγχρωσης, ιδίως σε φωτότυπους </w:t>
      </w:r>
      <w:r w:rsidRPr="0036349B">
        <w:rPr>
          <w:rFonts w:ascii="Avenir Next" w:hAnsi="Avenir Next"/>
          <w:color w:val="000000" w:themeColor="text1"/>
        </w:rPr>
        <w:t>III</w:t>
      </w:r>
      <w:r w:rsidRPr="0036349B">
        <w:rPr>
          <w:rFonts w:ascii="Avenir Next" w:hAnsi="Avenir Next"/>
          <w:color w:val="000000" w:themeColor="text1"/>
          <w:lang w:val="el-GR"/>
        </w:rPr>
        <w:t>–</w:t>
      </w:r>
      <w:r w:rsidRPr="0036349B">
        <w:rPr>
          <w:rFonts w:ascii="Avenir Next" w:hAnsi="Avenir Next"/>
          <w:color w:val="000000" w:themeColor="text1"/>
        </w:rPr>
        <w:t>V</w:t>
      </w:r>
      <w:r w:rsidRPr="0036349B">
        <w:rPr>
          <w:rFonts w:ascii="Avenir Next" w:hAnsi="Avenir Next"/>
          <w:color w:val="000000" w:themeColor="text1"/>
          <w:lang w:val="el-GR"/>
        </w:rPr>
        <w:t>. Η σωστή προετοιμασία με αναστολείς μελανογένεσης και η αυστηρή φωτοπροστασία είναι καθοριστικές.</w:t>
      </w:r>
    </w:p>
    <w:p w14:paraId="1AB2A261" w14:textId="77777777" w:rsidR="004413D4" w:rsidRPr="0036349B" w:rsidRDefault="002A0BB1" w:rsidP="004413D4">
      <w:pPr>
        <w:rPr>
          <w:rFonts w:ascii="Avenir Next" w:hAnsi="Avenir Next"/>
          <w:color w:val="000000" w:themeColor="text1"/>
        </w:rPr>
      </w:pPr>
      <w:r>
        <w:pict w14:anchorId="65C40DDA">
          <v:rect id="Horizontal Line 6" o:spid="_x0000_s1029"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0C19B6" w14:textId="77777777" w:rsidR="004413D4" w:rsidRPr="0036349B" w:rsidRDefault="004413D4" w:rsidP="004413D4">
      <w:pPr>
        <w:pStyle w:val="Titre2"/>
        <w:rPr>
          <w:rFonts w:ascii="Avenir Next" w:hAnsi="Avenir Next"/>
          <w:color w:val="000000" w:themeColor="text1"/>
        </w:rPr>
      </w:pPr>
      <w:r w:rsidRPr="0036349B">
        <w:rPr>
          <w:rFonts w:ascii="Avenir Next" w:hAnsi="Avenir Next"/>
          <w:color w:val="000000" w:themeColor="text1"/>
        </w:rPr>
        <w:t>3. Βαθιά Peelings</w:t>
      </w:r>
    </w:p>
    <w:p w14:paraId="354336FB"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Τα βαθιά </w:t>
      </w:r>
      <w:r w:rsidRPr="0036349B">
        <w:rPr>
          <w:rFonts w:ascii="Avenir Next" w:hAnsi="Avenir Next"/>
          <w:color w:val="000000" w:themeColor="text1"/>
        </w:rPr>
        <w:t>peelings</w:t>
      </w:r>
      <w:r w:rsidRPr="0036349B">
        <w:rPr>
          <w:rFonts w:ascii="Avenir Next" w:hAnsi="Avenir Next"/>
          <w:color w:val="000000" w:themeColor="text1"/>
          <w:lang w:val="el-GR"/>
        </w:rPr>
        <w:t xml:space="preserve"> φθάνουν έως το δικτυωτό χόριο και προκαλούν εκτεταμένη πήξη πρωτεϊνών και καταστροφή δερματικών δομών. Η κλασική φόρμουλα είναι η φαινόλη (</w:t>
      </w:r>
      <w:r w:rsidRPr="0036349B">
        <w:rPr>
          <w:rFonts w:ascii="Avenir Next" w:hAnsi="Avenir Next"/>
          <w:color w:val="000000" w:themeColor="text1"/>
        </w:rPr>
        <w:t>Baker</w:t>
      </w:r>
      <w:r w:rsidRPr="0036349B">
        <w:rPr>
          <w:rFonts w:ascii="Avenir Next" w:hAnsi="Avenir Next"/>
          <w:color w:val="000000" w:themeColor="text1"/>
          <w:lang w:val="el-GR"/>
        </w:rPr>
        <w:t>-</w:t>
      </w:r>
      <w:r w:rsidRPr="0036349B">
        <w:rPr>
          <w:rFonts w:ascii="Avenir Next" w:hAnsi="Avenir Next"/>
          <w:color w:val="000000" w:themeColor="text1"/>
        </w:rPr>
        <w:t>Gordon</w:t>
      </w:r>
      <w:r w:rsidRPr="0036349B">
        <w:rPr>
          <w:rFonts w:ascii="Avenir Next" w:hAnsi="Avenir Next"/>
          <w:color w:val="000000" w:themeColor="text1"/>
          <w:lang w:val="el-GR"/>
        </w:rPr>
        <w:t>). Η φαινόλη έχει ισχυρή καυστική δράση και διεισδύει βαθιά, προκαλώντας σημαντική αναδιοργάνωση του κολλαγόνου.</w:t>
      </w:r>
    </w:p>
    <w:p w14:paraId="6EA1092E"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Η αναδόμηση που επιτυγχάνεται είναι εντυπωσιακή σε περιπτώσεις βαθιών ρυτίδων και έντονης φωτογήρανσης. Ωστόσο, η φαινόλη απορροφάται συστηματικά και παρουσιάζει πιθανή καρδιοτοξικότητα, ηπατοτοξικότητα και νεφροτοξικότητα, γεγονός που απαιτεί αυστηρά ελεγχόμενες συνθήκες εφαρμογής και συχνά τμηματική θεραπεία.</w:t>
      </w:r>
    </w:p>
    <w:p w14:paraId="32EA2D49"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Η επούλωση είναι παρατεταμένη, με 2–3 εβδομάδες επανεπιθηλιοποίησης και ερύθημα που μπορεί να διαρκέσει μήνες. Συχνή συνέπεια είναι η μόνιμη υπομελάγχρωση, καθώς η φαινόλη καταστρέφει μελανοκύτταρα. Για τον λόγο αυτό εφαρμόζεται κυρίως σε φωτότυπους </w:t>
      </w:r>
      <w:r w:rsidRPr="0036349B">
        <w:rPr>
          <w:rFonts w:ascii="Avenir Next" w:hAnsi="Avenir Next"/>
          <w:color w:val="000000" w:themeColor="text1"/>
        </w:rPr>
        <w:t>I</w:t>
      </w:r>
      <w:r w:rsidRPr="0036349B">
        <w:rPr>
          <w:rFonts w:ascii="Avenir Next" w:hAnsi="Avenir Next"/>
          <w:color w:val="000000" w:themeColor="text1"/>
          <w:lang w:val="el-GR"/>
        </w:rPr>
        <w:t>–</w:t>
      </w:r>
      <w:r w:rsidRPr="0036349B">
        <w:rPr>
          <w:rFonts w:ascii="Avenir Next" w:hAnsi="Avenir Next"/>
          <w:color w:val="000000" w:themeColor="text1"/>
        </w:rPr>
        <w:t>II</w:t>
      </w:r>
      <w:r w:rsidRPr="0036349B">
        <w:rPr>
          <w:rFonts w:ascii="Avenir Next" w:hAnsi="Avenir Next"/>
          <w:color w:val="000000" w:themeColor="text1"/>
          <w:lang w:val="el-GR"/>
        </w:rPr>
        <w:t>.</w:t>
      </w:r>
    </w:p>
    <w:p w14:paraId="5CD821DC"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Η πιθανότητα ουλοποίησης, αν και σπάνια σε έμπειρα χέρια, είναι υπαρκτή και αυξάνεται σε ακατάλληλη επιλογή ασθενούς.</w:t>
      </w:r>
    </w:p>
    <w:p w14:paraId="6A97D4AE" w14:textId="77777777" w:rsidR="004413D4" w:rsidRPr="0036349B" w:rsidRDefault="002A0BB1" w:rsidP="004413D4">
      <w:pPr>
        <w:rPr>
          <w:rFonts w:ascii="Avenir Next" w:hAnsi="Avenir Next"/>
          <w:color w:val="000000" w:themeColor="text1"/>
        </w:rPr>
      </w:pPr>
      <w:r>
        <w:pict w14:anchorId="272E2B70">
          <v:rect id="Horizontal Line 7" o:spid="_x0000_s1028"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DC6F64B" w14:textId="77777777" w:rsidR="004413D4" w:rsidRPr="0036349B" w:rsidRDefault="004413D4" w:rsidP="004413D4">
      <w:pPr>
        <w:pStyle w:val="Titre1"/>
        <w:rPr>
          <w:rFonts w:ascii="Avenir Next" w:hAnsi="Avenir Next"/>
          <w:color w:val="000000" w:themeColor="text1"/>
        </w:rPr>
      </w:pPr>
      <w:r w:rsidRPr="0036349B">
        <w:rPr>
          <w:rFonts w:ascii="Avenir Next" w:hAnsi="Avenir Next"/>
          <w:color w:val="000000" w:themeColor="text1"/>
        </w:rPr>
        <w:t>ΒΙΟΛΟΓΙΚΗ ΔΙΑΦΟΡΑ ΜΕΤΑΞΥ ΤΩΝ ΚΑΤΗΓΟΡΙΩΝ</w:t>
      </w:r>
    </w:p>
    <w:p w14:paraId="34E38858"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Η ουσιαστική διαφορά μεταξύ των κατηγοριών αφορά την ένταση της χοριακής βλάβης και συνεπώς το βαθμό κολλαγονογένεσης. Στα επιφανειακά </w:t>
      </w:r>
      <w:r w:rsidRPr="0036349B">
        <w:rPr>
          <w:rFonts w:ascii="Avenir Next" w:hAnsi="Avenir Next"/>
          <w:color w:val="000000" w:themeColor="text1"/>
        </w:rPr>
        <w:t>peelings</w:t>
      </w:r>
      <w:r w:rsidRPr="0036349B">
        <w:rPr>
          <w:rFonts w:ascii="Avenir Next" w:hAnsi="Avenir Next"/>
          <w:color w:val="000000" w:themeColor="text1"/>
          <w:lang w:val="el-GR"/>
        </w:rPr>
        <w:t xml:space="preserve"> η αναδόμηση είναι ήπια και περιορίζεται στην επιδερμίδα. Στα μέσου βάθους ενεργοποιούνται μηχανισμοί ουσιαστικής δερματικής αναδόμησης. Στα βαθιά </w:t>
      </w:r>
      <w:r w:rsidRPr="0036349B">
        <w:rPr>
          <w:rFonts w:ascii="Avenir Next" w:hAnsi="Avenir Next"/>
          <w:color w:val="000000" w:themeColor="text1"/>
        </w:rPr>
        <w:t>peelings</w:t>
      </w:r>
      <w:r w:rsidRPr="0036349B">
        <w:rPr>
          <w:rFonts w:ascii="Avenir Next" w:hAnsi="Avenir Next"/>
          <w:color w:val="000000" w:themeColor="text1"/>
          <w:lang w:val="el-GR"/>
        </w:rPr>
        <w:t xml:space="preserve"> επιτυγχάνεται ριζική αναδιοργάνωση του δικτυωτού χορίου, με υψηλότερο όμως βιολογικό κόστος και κίνδυνο.</w:t>
      </w:r>
    </w:p>
    <w:p w14:paraId="17F25D6E"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lastRenderedPageBreak/>
        <w:t>Όσο αυξάνεται το βάθος, αυξάνονται αναλογικά:</w:t>
      </w:r>
    </w:p>
    <w:p w14:paraId="47F7070C" w14:textId="77777777" w:rsidR="004413D4" w:rsidRPr="0036349B" w:rsidRDefault="004413D4" w:rsidP="004413D4">
      <w:pPr>
        <w:pStyle w:val="NormalWeb"/>
        <w:numPr>
          <w:ilvl w:val="0"/>
          <w:numId w:val="19"/>
        </w:numPr>
        <w:rPr>
          <w:rFonts w:ascii="Avenir Next" w:hAnsi="Avenir Next"/>
          <w:color w:val="000000" w:themeColor="text1"/>
        </w:rPr>
      </w:pPr>
      <w:r w:rsidRPr="0036349B">
        <w:rPr>
          <w:rFonts w:ascii="Avenir Next" w:hAnsi="Avenir Next"/>
          <w:color w:val="000000" w:themeColor="text1"/>
        </w:rPr>
        <w:t>Η ένταση της φλεγμονώδους αντίδρασης</w:t>
      </w:r>
    </w:p>
    <w:p w14:paraId="6AD63923" w14:textId="77777777" w:rsidR="004413D4" w:rsidRPr="0036349B" w:rsidRDefault="004413D4" w:rsidP="004413D4">
      <w:pPr>
        <w:pStyle w:val="NormalWeb"/>
        <w:numPr>
          <w:ilvl w:val="0"/>
          <w:numId w:val="19"/>
        </w:numPr>
        <w:rPr>
          <w:rFonts w:ascii="Avenir Next" w:hAnsi="Avenir Next"/>
          <w:color w:val="000000" w:themeColor="text1"/>
        </w:rPr>
      </w:pPr>
      <w:r w:rsidRPr="0036349B">
        <w:rPr>
          <w:rFonts w:ascii="Avenir Next" w:hAnsi="Avenir Next"/>
          <w:color w:val="000000" w:themeColor="text1"/>
        </w:rPr>
        <w:t>Ο χρόνος αποθεραπείας</w:t>
      </w:r>
    </w:p>
    <w:p w14:paraId="375AF57E" w14:textId="77777777" w:rsidR="004413D4" w:rsidRPr="0036349B" w:rsidRDefault="004413D4" w:rsidP="004413D4">
      <w:pPr>
        <w:pStyle w:val="NormalWeb"/>
        <w:numPr>
          <w:ilvl w:val="0"/>
          <w:numId w:val="19"/>
        </w:numPr>
        <w:rPr>
          <w:rFonts w:ascii="Avenir Next" w:hAnsi="Avenir Next"/>
          <w:color w:val="000000" w:themeColor="text1"/>
        </w:rPr>
      </w:pPr>
      <w:r w:rsidRPr="0036349B">
        <w:rPr>
          <w:rFonts w:ascii="Avenir Next" w:hAnsi="Avenir Next"/>
          <w:color w:val="000000" w:themeColor="text1"/>
        </w:rPr>
        <w:t>Ο κίνδυνος δυσχρωμιών</w:t>
      </w:r>
    </w:p>
    <w:p w14:paraId="3788AD54" w14:textId="77777777" w:rsidR="004413D4" w:rsidRPr="0036349B" w:rsidRDefault="004413D4" w:rsidP="004413D4">
      <w:pPr>
        <w:pStyle w:val="NormalWeb"/>
        <w:numPr>
          <w:ilvl w:val="0"/>
          <w:numId w:val="19"/>
        </w:numPr>
        <w:rPr>
          <w:rFonts w:ascii="Avenir Next" w:hAnsi="Avenir Next"/>
          <w:color w:val="000000" w:themeColor="text1"/>
        </w:rPr>
      </w:pPr>
      <w:r w:rsidRPr="0036349B">
        <w:rPr>
          <w:rFonts w:ascii="Avenir Next" w:hAnsi="Avenir Next"/>
          <w:color w:val="000000" w:themeColor="text1"/>
        </w:rPr>
        <w:t>Ο κίνδυνος ουλοποίησης</w:t>
      </w:r>
    </w:p>
    <w:p w14:paraId="116E3F18" w14:textId="77777777" w:rsidR="004413D4" w:rsidRPr="0036349B" w:rsidRDefault="002A0BB1" w:rsidP="004413D4">
      <w:pPr>
        <w:rPr>
          <w:rFonts w:ascii="Avenir Next" w:hAnsi="Avenir Next"/>
          <w:color w:val="000000" w:themeColor="text1"/>
        </w:rPr>
      </w:pPr>
      <w:r>
        <w:pict w14:anchorId="01FF9A91">
          <v:rect id="Horizontal Line 8" o:spid="_x0000_s1027"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D772B73" w14:textId="77777777" w:rsidR="004413D4" w:rsidRPr="0036349B" w:rsidRDefault="004413D4" w:rsidP="004413D4">
      <w:pPr>
        <w:pStyle w:val="Titre1"/>
        <w:rPr>
          <w:rFonts w:ascii="Avenir Next" w:hAnsi="Avenir Next"/>
          <w:color w:val="000000" w:themeColor="text1"/>
        </w:rPr>
      </w:pPr>
      <w:r w:rsidRPr="0036349B">
        <w:rPr>
          <w:rFonts w:ascii="Avenir Next" w:hAnsi="Avenir Next"/>
          <w:color w:val="000000" w:themeColor="text1"/>
        </w:rPr>
        <w:t>ΚΛΙΝΙΚΗ ΦΙΛΟΣΟΦΙΑ ΕΠΙΛΟΓΗΣ</w:t>
      </w:r>
    </w:p>
    <w:p w14:paraId="6FCAA94D" w14:textId="77777777" w:rsidR="004413D4" w:rsidRPr="0036349B" w:rsidRDefault="004413D4" w:rsidP="004413D4">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Η επιλογή </w:t>
      </w:r>
      <w:r w:rsidRPr="0036349B">
        <w:rPr>
          <w:rFonts w:ascii="Avenir Next" w:hAnsi="Avenir Next"/>
          <w:color w:val="000000" w:themeColor="text1"/>
        </w:rPr>
        <w:t>peeling</w:t>
      </w:r>
      <w:r w:rsidRPr="0036349B">
        <w:rPr>
          <w:rFonts w:ascii="Avenir Next" w:hAnsi="Avenir Next"/>
          <w:color w:val="000000" w:themeColor="text1"/>
          <w:lang w:val="el-GR"/>
        </w:rPr>
        <w:t xml:space="preserve"> δεν βασίζεται στην «ισχύ» του προϊόντος αλλά στην ισορροπία μεταξύ:</w:t>
      </w:r>
    </w:p>
    <w:p w14:paraId="4CCDD699" w14:textId="77777777" w:rsidR="004413D4" w:rsidRPr="0036349B" w:rsidRDefault="004413D4" w:rsidP="004413D4">
      <w:pPr>
        <w:pStyle w:val="NormalWeb"/>
        <w:numPr>
          <w:ilvl w:val="0"/>
          <w:numId w:val="20"/>
        </w:numPr>
        <w:rPr>
          <w:rFonts w:ascii="Avenir Next" w:hAnsi="Avenir Next"/>
          <w:color w:val="000000" w:themeColor="text1"/>
        </w:rPr>
      </w:pPr>
      <w:r w:rsidRPr="0036349B">
        <w:rPr>
          <w:rFonts w:ascii="Avenir Next" w:hAnsi="Avenir Next"/>
          <w:color w:val="000000" w:themeColor="text1"/>
        </w:rPr>
        <w:t>Κλινικού στόχου</w:t>
      </w:r>
    </w:p>
    <w:p w14:paraId="0FAE8D84" w14:textId="77777777" w:rsidR="004413D4" w:rsidRPr="0036349B" w:rsidRDefault="004413D4" w:rsidP="004413D4">
      <w:pPr>
        <w:pStyle w:val="NormalWeb"/>
        <w:numPr>
          <w:ilvl w:val="0"/>
          <w:numId w:val="20"/>
        </w:numPr>
        <w:rPr>
          <w:rFonts w:ascii="Avenir Next" w:hAnsi="Avenir Next"/>
          <w:color w:val="000000" w:themeColor="text1"/>
        </w:rPr>
      </w:pPr>
      <w:r w:rsidRPr="0036349B">
        <w:rPr>
          <w:rFonts w:ascii="Avenir Next" w:hAnsi="Avenir Next"/>
          <w:color w:val="000000" w:themeColor="text1"/>
        </w:rPr>
        <w:t>Φωτότυπου</w:t>
      </w:r>
    </w:p>
    <w:p w14:paraId="3677C3F1" w14:textId="77777777" w:rsidR="004413D4" w:rsidRPr="0036349B" w:rsidRDefault="004413D4" w:rsidP="004413D4">
      <w:pPr>
        <w:pStyle w:val="NormalWeb"/>
        <w:numPr>
          <w:ilvl w:val="0"/>
          <w:numId w:val="20"/>
        </w:numPr>
        <w:rPr>
          <w:rFonts w:ascii="Avenir Next" w:hAnsi="Avenir Next"/>
          <w:color w:val="000000" w:themeColor="text1"/>
        </w:rPr>
      </w:pPr>
      <w:r w:rsidRPr="0036349B">
        <w:rPr>
          <w:rFonts w:ascii="Avenir Next" w:hAnsi="Avenir Next"/>
          <w:color w:val="000000" w:themeColor="text1"/>
        </w:rPr>
        <w:t>Ιστορικού δυσχρωμιών</w:t>
      </w:r>
    </w:p>
    <w:p w14:paraId="2BA4B6DD" w14:textId="77777777" w:rsidR="004413D4" w:rsidRPr="0036349B" w:rsidRDefault="004413D4" w:rsidP="004413D4">
      <w:pPr>
        <w:pStyle w:val="NormalWeb"/>
        <w:numPr>
          <w:ilvl w:val="0"/>
          <w:numId w:val="20"/>
        </w:numPr>
        <w:rPr>
          <w:rFonts w:ascii="Avenir Next" w:hAnsi="Avenir Next"/>
          <w:color w:val="000000" w:themeColor="text1"/>
        </w:rPr>
      </w:pPr>
      <w:r w:rsidRPr="0036349B">
        <w:rPr>
          <w:rFonts w:ascii="Avenir Next" w:hAnsi="Avenir Next"/>
          <w:color w:val="000000" w:themeColor="text1"/>
        </w:rPr>
        <w:t>Ανοχής downtime</w:t>
      </w:r>
    </w:p>
    <w:p w14:paraId="69080C9B" w14:textId="77777777" w:rsidR="004413D4" w:rsidRPr="0036349B" w:rsidRDefault="004413D4" w:rsidP="004413D4">
      <w:pPr>
        <w:pStyle w:val="NormalWeb"/>
        <w:numPr>
          <w:ilvl w:val="0"/>
          <w:numId w:val="20"/>
        </w:numPr>
        <w:rPr>
          <w:rFonts w:ascii="Avenir Next" w:hAnsi="Avenir Next"/>
          <w:color w:val="000000" w:themeColor="text1"/>
        </w:rPr>
      </w:pPr>
      <w:r w:rsidRPr="0036349B">
        <w:rPr>
          <w:rFonts w:ascii="Avenir Next" w:hAnsi="Avenir Next"/>
          <w:color w:val="000000" w:themeColor="text1"/>
        </w:rPr>
        <w:t>Συμμόρφωσης ασθενούς</w:t>
      </w:r>
    </w:p>
    <w:p w14:paraId="1BC63E1E" w14:textId="5A0D3A12" w:rsidR="00C71B78" w:rsidRPr="0036349B" w:rsidRDefault="004413D4" w:rsidP="0036349B">
      <w:pPr>
        <w:pStyle w:val="NormalWeb"/>
        <w:rPr>
          <w:rFonts w:ascii="Avenir Next" w:hAnsi="Avenir Next"/>
          <w:color w:val="000000" w:themeColor="text1"/>
          <w:lang w:val="el-GR"/>
        </w:rPr>
      </w:pPr>
      <w:r w:rsidRPr="0036349B">
        <w:rPr>
          <w:rFonts w:ascii="Avenir Next" w:hAnsi="Avenir Next"/>
          <w:color w:val="000000" w:themeColor="text1"/>
          <w:lang w:val="el-GR"/>
        </w:rPr>
        <w:t xml:space="preserve">Τα επιφανειακά </w:t>
      </w:r>
      <w:r w:rsidRPr="0036349B">
        <w:rPr>
          <w:rFonts w:ascii="Avenir Next" w:hAnsi="Avenir Next"/>
          <w:color w:val="000000" w:themeColor="text1"/>
        </w:rPr>
        <w:t>peelings</w:t>
      </w:r>
      <w:r w:rsidRPr="0036349B">
        <w:rPr>
          <w:rFonts w:ascii="Avenir Next" w:hAnsi="Avenir Next"/>
          <w:color w:val="000000" w:themeColor="text1"/>
          <w:lang w:val="el-GR"/>
        </w:rPr>
        <w:t xml:space="preserve"> αποτελούν στρατηγική συντήρησης και βελτίωσης υφής.</w:t>
      </w:r>
      <w:r w:rsidRPr="0036349B">
        <w:rPr>
          <w:rFonts w:ascii="Avenir Next" w:hAnsi="Avenir Next"/>
          <w:color w:val="000000" w:themeColor="text1"/>
          <w:lang w:val="el-GR"/>
        </w:rPr>
        <w:br/>
        <w:t>Τα μέσου βάθους αποτελούν στρατηγική αναδόμησης.</w:t>
      </w:r>
      <w:r w:rsidRPr="0036349B">
        <w:rPr>
          <w:rFonts w:ascii="Avenir Next" w:hAnsi="Avenir Next"/>
          <w:color w:val="000000" w:themeColor="text1"/>
          <w:lang w:val="el-GR"/>
        </w:rPr>
        <w:br/>
        <w:t xml:space="preserve">Τα βαθιά </w:t>
      </w:r>
      <w:r w:rsidRPr="0036349B">
        <w:rPr>
          <w:rFonts w:ascii="Avenir Next" w:hAnsi="Avenir Next"/>
          <w:color w:val="000000" w:themeColor="text1"/>
        </w:rPr>
        <w:t>peelings</w:t>
      </w:r>
      <w:r w:rsidRPr="0036349B">
        <w:rPr>
          <w:rFonts w:ascii="Avenir Next" w:hAnsi="Avenir Next"/>
          <w:color w:val="000000" w:themeColor="text1"/>
          <w:lang w:val="el-GR"/>
        </w:rPr>
        <w:t xml:space="preserve"> προσεγγίζουν χειρουργική ανανέωση χωρίς νυστέρι.</w:t>
      </w:r>
    </w:p>
    <w:p w14:paraId="5F52F0FC" w14:textId="602A1C94" w:rsidR="004941B0" w:rsidRPr="0036349B" w:rsidRDefault="002A0BB1" w:rsidP="00784E1B">
      <w:pPr>
        <w:rPr>
          <w:rFonts w:ascii="Avenir Next" w:hAnsi="Avenir Next"/>
          <w:color w:val="000000" w:themeColor="text1"/>
          <w:lang w:val="el-GR"/>
        </w:rPr>
      </w:pPr>
      <w:r>
        <w:pict w14:anchorId="7DDC93B2">
          <v:rect id="Horizontal Line 2" o:spid="_x0000_s1026" alt="" style="width:391.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D37234" w14:textId="77777777" w:rsidR="004941B0" w:rsidRPr="0036349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36349B">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36349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36349B">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3EF38287" w14:textId="77777777" w:rsidR="00474E61" w:rsidRDefault="00474E61"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12AC1663" w14:textId="77777777" w:rsidR="00474E61" w:rsidRPr="0036349B" w:rsidRDefault="00474E61"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36349B"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36349B">
        <w:rPr>
          <w:rFonts w:ascii="Avenir Next" w:hAnsi="Avenir Next" w:cs="Menlo"/>
          <w:b/>
          <w:bCs/>
          <w:color w:val="000000" w:themeColor="text1"/>
          <w:lang w:val="el-GR"/>
        </w:rPr>
        <w:t>ΠΡΟΣΩΠΙΚΕΣ ΠΑΡΑΤΗΡΗΣΕΙΣ:</w:t>
      </w:r>
    </w:p>
    <w:p w14:paraId="582865BA" w14:textId="189B787C" w:rsidR="004941B0" w:rsidRPr="0036349B" w:rsidRDefault="00784E1B" w:rsidP="004941B0">
      <w:pPr>
        <w:rPr>
          <w:rFonts w:ascii="Avenir Next" w:hAnsi="Avenir Next"/>
          <w:color w:val="000000" w:themeColor="text1"/>
          <w:lang w:val="el-GR"/>
        </w:rPr>
      </w:pPr>
      <w:r w:rsidRPr="0036349B">
        <w:rPr>
          <w:rFonts w:ascii="Avenir Next" w:hAnsi="Avenir Next" w:cs="Menlo"/>
          <w:color w:val="000000" w:themeColor="text1"/>
          <w:lang w:val="el-GR"/>
        </w:rPr>
        <w:t>——————————————————————————————————————————————————————————————————————————————————————————————————————————————————————————————————</w:t>
      </w:r>
      <w:r w:rsidR="00474E61" w:rsidRPr="0036349B">
        <w:rPr>
          <w:rFonts w:ascii="Avenir Next" w:hAnsi="Avenir Next" w:cs="Menlo"/>
          <w:color w:val="000000" w:themeColor="text1"/>
          <w:lang w:val="el-GR"/>
        </w:rPr>
        <w:t>————————————————————————————————————————————————————————————————————————————————————————————————————————————————————————————————————————————————————————————————————————————————————————————————————————————————————————————————————————————————————————————————————</w:t>
      </w:r>
    </w:p>
    <w:sectPr w:rsidR="004941B0" w:rsidRPr="003634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374A3"/>
    <w:multiLevelType w:val="multilevel"/>
    <w:tmpl w:val="A1E6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961FC"/>
    <w:multiLevelType w:val="multilevel"/>
    <w:tmpl w:val="ABF4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5"/>
  </w:num>
  <w:num w:numId="11" w16cid:durableId="1894003908">
    <w:abstractNumId w:val="17"/>
  </w:num>
  <w:num w:numId="12" w16cid:durableId="1426151215">
    <w:abstractNumId w:val="10"/>
  </w:num>
  <w:num w:numId="13" w16cid:durableId="1995715767">
    <w:abstractNumId w:val="18"/>
  </w:num>
  <w:num w:numId="14" w16cid:durableId="2096197095">
    <w:abstractNumId w:val="12"/>
  </w:num>
  <w:num w:numId="15" w16cid:durableId="2112894837">
    <w:abstractNumId w:val="19"/>
  </w:num>
  <w:num w:numId="16" w16cid:durableId="1112477393">
    <w:abstractNumId w:val="13"/>
  </w:num>
  <w:num w:numId="17" w16cid:durableId="1200625083">
    <w:abstractNumId w:val="9"/>
  </w:num>
  <w:num w:numId="18" w16cid:durableId="89356135">
    <w:abstractNumId w:val="14"/>
  </w:num>
  <w:num w:numId="19" w16cid:durableId="450591756">
    <w:abstractNumId w:val="16"/>
  </w:num>
  <w:num w:numId="20" w16cid:durableId="14148611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2A0BB1"/>
    <w:rsid w:val="00326F90"/>
    <w:rsid w:val="00341F61"/>
    <w:rsid w:val="0036349B"/>
    <w:rsid w:val="003A338F"/>
    <w:rsid w:val="004413D4"/>
    <w:rsid w:val="00474E61"/>
    <w:rsid w:val="004941B0"/>
    <w:rsid w:val="004C0952"/>
    <w:rsid w:val="004E0449"/>
    <w:rsid w:val="00574AA3"/>
    <w:rsid w:val="006349FC"/>
    <w:rsid w:val="006B0B1D"/>
    <w:rsid w:val="00784E1B"/>
    <w:rsid w:val="008F27A8"/>
    <w:rsid w:val="0090265F"/>
    <w:rsid w:val="00903E52"/>
    <w:rsid w:val="00AA1D8D"/>
    <w:rsid w:val="00AB240F"/>
    <w:rsid w:val="00B47730"/>
    <w:rsid w:val="00BC42F5"/>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960</Words>
  <Characters>5286</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2026-02-14T13:02:00Z</dcterms:created>
  <dcterms:modified xsi:type="dcterms:W3CDTF">2026-02-23T09:08:00Z</dcterms:modified>
  <cp:category/>
</cp:coreProperties>
</file>